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E9" w:rsidRDefault="00F7455C">
      <w:pPr>
        <w:tabs>
          <w:tab w:val="left" w:pos="-720"/>
        </w:tabs>
        <w:suppressAutoHyphens/>
        <w:rPr>
          <w:rFonts w:ascii="Arial" w:hAnsi="Arial" w:cs="Arial"/>
          <w:sz w:val="29"/>
          <w:szCs w:val="29"/>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22860</wp:posOffset>
                </wp:positionV>
                <wp:extent cx="5715000" cy="838200"/>
                <wp:effectExtent l="13335" t="13335" r="571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38200"/>
                        </a:xfrm>
                        <a:prstGeom prst="rect">
                          <a:avLst/>
                        </a:prstGeom>
                        <a:solidFill>
                          <a:srgbClr val="FFFFFF"/>
                        </a:solidFill>
                        <a:ln w="9525">
                          <a:solidFill>
                            <a:srgbClr val="000000"/>
                          </a:solidFill>
                          <a:miter lim="800000"/>
                          <a:headEnd/>
                          <a:tailEnd/>
                        </a:ln>
                      </wps:spPr>
                      <wps:txbx>
                        <w:txbxContent>
                          <w:p w:rsidR="007D2EE9" w:rsidRDefault="007D2EE9">
                            <w:pPr>
                              <w:pStyle w:val="BodyText"/>
                            </w:pPr>
                            <w:r>
                              <w:t>The following are requirements for field testing of fume hoods after installation, which the specifier may wish to insert into Part 3 of the fume hood specification.</w:t>
                            </w:r>
                            <w:r w:rsidR="00A32662">
                              <w:t xml:space="preserve"> </w:t>
                            </w:r>
                            <w:r>
                              <w:t>The Owner may elect to have field evaluation procedures included in a separate contract to a separate testing agency.</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1.8pt;width:450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">
                <v:textbox>
                  <w:txbxContent>
                    <w:p w:rsidR="007D2EE9" w:rsidRDefault="007D2EE9">
                      <w:pPr>
                        <w:pStyle w:val="BodyText"/>
                      </w:pPr>
                      <w:r>
                        <w:t>The following are requirements for field testing of fume hoods after installation, which the specifier may wish to insert into Part 3 of the fume hood specification.</w:t>
                      </w:r>
                      <w:r w:rsidR="00A32662">
                        <w:t xml:space="preserve"> </w:t>
                      </w:r>
                      <w:r>
                        <w:t>The Owner may elect to have field evaluation procedures included in a separate contract to a separate testing agency.</w:t>
                      </w:r>
                      <w:r>
                        <w:tab/>
                      </w:r>
                    </w:p>
                  </w:txbxContent>
                </v:textbox>
              </v:shape>
            </w:pict>
          </mc:Fallback>
        </mc:AlternateContent>
      </w:r>
    </w:p>
    <w:p w:rsidR="007D2EE9" w:rsidRDefault="007D2EE9">
      <w:pPr>
        <w:tabs>
          <w:tab w:val="left" w:pos="-720"/>
        </w:tabs>
        <w:suppressAutoHyphens/>
        <w:rPr>
          <w:rFonts w:ascii="Arial" w:hAnsi="Arial" w:cs="Arial"/>
          <w:sz w:val="29"/>
          <w:szCs w:val="29"/>
        </w:rPr>
      </w:pPr>
    </w:p>
    <w:p w:rsidR="007D2EE9" w:rsidRDefault="007D2EE9">
      <w:pPr>
        <w:tabs>
          <w:tab w:val="left" w:pos="-720"/>
        </w:tabs>
        <w:suppressAutoHyphens/>
        <w:rPr>
          <w:rFonts w:ascii="Arial" w:hAnsi="Arial" w:cs="Arial"/>
          <w:sz w:val="29"/>
          <w:szCs w:val="29"/>
        </w:rPr>
      </w:pPr>
    </w:p>
    <w:p w:rsidR="007D2EE9" w:rsidRDefault="007D2EE9">
      <w:pPr>
        <w:tabs>
          <w:tab w:val="left" w:pos="-720"/>
        </w:tabs>
        <w:suppressAutoHyphens/>
        <w:rPr>
          <w:rFonts w:ascii="Arial" w:hAnsi="Arial" w:cs="Arial"/>
          <w:sz w:val="29"/>
          <w:szCs w:val="29"/>
        </w:rPr>
      </w:pPr>
    </w:p>
    <w:p w:rsidR="007D2EE9" w:rsidRDefault="007D2EE9">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D2EE9" w:rsidRDefault="007D2EE9">
      <w:pPr>
        <w:tabs>
          <w:tab w:val="left" w:pos="-720"/>
        </w:tabs>
        <w:suppressAutoHyphens/>
        <w:rPr>
          <w:rFonts w:ascii="Arial" w:hAnsi="Arial" w:cs="Arial"/>
          <w:sz w:val="24"/>
          <w:szCs w:val="24"/>
        </w:rPr>
      </w:pPr>
    </w:p>
    <w:p w:rsidR="007D2EE9" w:rsidRDefault="007D2EE9">
      <w:pPr>
        <w:tabs>
          <w:tab w:val="left" w:pos="-720"/>
        </w:tabs>
        <w:suppressAutoHyphens/>
        <w:rPr>
          <w:rFonts w:ascii="Arial" w:hAnsi="Arial" w:cs="Arial"/>
          <w:sz w:val="28"/>
          <w:szCs w:val="28"/>
        </w:rPr>
      </w:pPr>
      <w:r>
        <w:rPr>
          <w:rFonts w:ascii="Arial" w:hAnsi="Arial" w:cs="Arial"/>
          <w:b/>
          <w:bCs/>
          <w:sz w:val="28"/>
          <w:szCs w:val="28"/>
        </w:rPr>
        <w:t>1.</w:t>
      </w:r>
      <w:r>
        <w:rPr>
          <w:rFonts w:ascii="Arial" w:hAnsi="Arial" w:cs="Arial"/>
          <w:b/>
          <w:bCs/>
          <w:sz w:val="28"/>
          <w:szCs w:val="28"/>
        </w:rPr>
        <w:tab/>
        <w:t>FIELD QUALITY CONTROL TESTING OF FUME HOODS</w:t>
      </w:r>
    </w:p>
    <w:p w:rsidR="007D2EE9" w:rsidRDefault="007D2EE9">
      <w:pPr>
        <w:tabs>
          <w:tab w:val="left" w:pos="-720"/>
        </w:tabs>
        <w:suppressAutoHyphens/>
        <w:rPr>
          <w:rFonts w:ascii="Arial" w:hAnsi="Arial" w:cs="Arial"/>
          <w:sz w:val="24"/>
          <w:szCs w:val="24"/>
        </w:rPr>
      </w:pPr>
    </w:p>
    <w:p w:rsidR="007D2EE9" w:rsidRDefault="007D2EE9">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A.</w:t>
      </w:r>
      <w:r>
        <w:rPr>
          <w:rFonts w:ascii="Arial" w:hAnsi="Arial" w:cs="Arial"/>
          <w:sz w:val="24"/>
          <w:szCs w:val="24"/>
        </w:rPr>
        <w:tab/>
        <w:t>Field testing requirements:</w:t>
      </w:r>
    </w:p>
    <w:p w:rsidR="007D2EE9" w:rsidRDefault="007D2EE9">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Perform tests in field to verify proper operation of the fume hoods before they are put in use, using only qualified personnel.</w:t>
      </w:r>
    </w:p>
    <w:p w:rsidR="007D2EE9" w:rsidRDefault="007D2EE9">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Perform tests after installation is complete, the building ventilation system has been balanced, all connections have been made, and written verification has been submitted that the above conditions have been met.</w:t>
      </w:r>
    </w:p>
    <w:p w:rsidR="007D2EE9" w:rsidRDefault="007D2EE9">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Verify that the building make-up air system is in operation, the doors and windows are in normal operating position, and that all other hoods and exhaust devices are operating at designed conditions.</w:t>
      </w:r>
    </w:p>
    <w:p w:rsidR="007D2EE9" w:rsidRDefault="007D2EE9">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sz w:val="24"/>
          <w:szCs w:val="24"/>
        </w:rPr>
        <w:tab/>
        <w:t>Correct any unsafe conditions disclosed by these tests before request of test procedures.</w:t>
      </w:r>
    </w:p>
    <w:p w:rsidR="007D2EE9" w:rsidRDefault="007D2EE9">
      <w:pPr>
        <w:tabs>
          <w:tab w:val="left" w:pos="-720"/>
        </w:tabs>
        <w:suppressAutoHyphens/>
        <w:rPr>
          <w:rFonts w:ascii="Arial" w:hAnsi="Arial" w:cs="Arial"/>
          <w:sz w:val="24"/>
          <w:szCs w:val="24"/>
        </w:rPr>
      </w:pPr>
    </w:p>
    <w:p w:rsidR="007D2EE9" w:rsidRDefault="007D2EE9">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B.</w:t>
      </w:r>
      <w:r>
        <w:rPr>
          <w:rFonts w:ascii="Arial" w:hAnsi="Arial" w:cs="Arial"/>
          <w:sz w:val="24"/>
          <w:szCs w:val="24"/>
        </w:rPr>
        <w:tab/>
        <w:t>Testing equipment:</w:t>
      </w:r>
    </w:p>
    <w:p w:rsidR="007D2EE9" w:rsidRDefault="007D2EE9">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Properly calibrated hot wire thermal anemometer equal to Alnor Model No. 8500D-1 Compuflow.</w:t>
      </w:r>
    </w:p>
    <w:p w:rsidR="007D2EE9" w:rsidRDefault="007D2EE9">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Supply of 30-second smoke bombs.</w:t>
      </w:r>
    </w:p>
    <w:p w:rsidR="007D2EE9" w:rsidRDefault="007D2EE9">
      <w:pPr>
        <w:tabs>
          <w:tab w:val="left" w:pos="-72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Supply of titanium tetrachloride.</w:t>
      </w:r>
    </w:p>
    <w:p w:rsidR="007D2EE9" w:rsidRDefault="007D2EE9">
      <w:pPr>
        <w:tabs>
          <w:tab w:val="left" w:pos="-720"/>
        </w:tabs>
        <w:suppressAutoHyphens/>
        <w:rPr>
          <w:rFonts w:ascii="Arial" w:hAnsi="Arial" w:cs="Arial"/>
          <w:sz w:val="24"/>
          <w:szCs w:val="24"/>
        </w:rPr>
      </w:pPr>
    </w:p>
    <w:p w:rsidR="007D2EE9" w:rsidRDefault="00F274EA">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C.</w:t>
      </w:r>
      <w:r>
        <w:rPr>
          <w:rFonts w:ascii="Arial" w:hAnsi="Arial" w:cs="Arial"/>
          <w:sz w:val="24"/>
          <w:szCs w:val="24"/>
        </w:rPr>
        <w:tab/>
        <w:t>Test procedure – SEFA-1 2006</w:t>
      </w:r>
      <w:r w:rsidR="007D2EE9">
        <w:rPr>
          <w:rFonts w:ascii="Arial" w:hAnsi="Arial" w:cs="Arial"/>
          <w:sz w:val="24"/>
          <w:szCs w:val="24"/>
        </w:rPr>
        <w:t>:</w:t>
      </w:r>
    </w:p>
    <w:p w:rsidR="007D2EE9" w:rsidRDefault="007D2EE9">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Check room conditions in front of fume hood using a thermal anemometer and a smoke source to verify that the velocity of cross drafts does not exceed 20% of the specified average fume hood face velocity.</w:t>
      </w:r>
      <w:r w:rsidR="00A32662">
        <w:rPr>
          <w:rFonts w:ascii="Arial" w:hAnsi="Arial" w:cs="Arial"/>
          <w:sz w:val="24"/>
          <w:szCs w:val="24"/>
        </w:rPr>
        <w:t xml:space="preserve"> </w:t>
      </w:r>
      <w:r>
        <w:rPr>
          <w:rFonts w:ascii="Arial" w:hAnsi="Arial" w:cs="Arial"/>
          <w:sz w:val="24"/>
          <w:szCs w:val="24"/>
        </w:rPr>
        <w:t>Eliminate any cross drafts that exceed these values before proceeding.</w:t>
      </w:r>
    </w:p>
    <w:p w:rsidR="007D2EE9" w:rsidRDefault="007D2EE9">
      <w:pPr>
        <w:tabs>
          <w:tab w:val="left" w:pos="-720"/>
          <w:tab w:val="left" w:pos="0"/>
          <w:tab w:val="left" w:pos="720"/>
          <w:tab w:val="left" w:pos="1440"/>
          <w:tab w:val="left" w:pos="2160"/>
        </w:tabs>
        <w:suppressAutoHyphens/>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w:t>
      </w:r>
      <w:r>
        <w:rPr>
          <w:rFonts w:ascii="Arial" w:hAnsi="Arial" w:cs="Arial"/>
          <w:sz w:val="24"/>
          <w:szCs w:val="24"/>
        </w:rPr>
        <w:tab/>
        <w:t>CAUTION:</w:t>
      </w:r>
      <w:r w:rsidR="00A32662">
        <w:rPr>
          <w:rFonts w:ascii="Arial" w:hAnsi="Arial" w:cs="Arial"/>
          <w:sz w:val="24"/>
          <w:szCs w:val="24"/>
        </w:rPr>
        <w:t xml:space="preserve"> </w:t>
      </w:r>
      <w:r>
        <w:rPr>
          <w:rFonts w:ascii="Arial" w:hAnsi="Arial" w:cs="Arial"/>
          <w:sz w:val="24"/>
          <w:szCs w:val="24"/>
        </w:rPr>
        <w:t>Titanium tetrachloride fumes are toxic and corrosive.</w:t>
      </w:r>
      <w:r w:rsidR="00A32662">
        <w:rPr>
          <w:rFonts w:ascii="Arial" w:hAnsi="Arial" w:cs="Arial"/>
          <w:sz w:val="24"/>
          <w:szCs w:val="24"/>
        </w:rPr>
        <w:t xml:space="preserve"> </w:t>
      </w:r>
      <w:r>
        <w:rPr>
          <w:rFonts w:ascii="Arial" w:hAnsi="Arial" w:cs="Arial"/>
          <w:sz w:val="24"/>
          <w:szCs w:val="24"/>
        </w:rPr>
        <w:t>Use sparingly; avoid inhalation and exposure to body, clothing and equipment that might be affected by corrosive fumes.</w:t>
      </w:r>
    </w:p>
    <w:p w:rsidR="007D2EE9" w:rsidRDefault="007D2EE9">
      <w:pPr>
        <w:tabs>
          <w:tab w:val="left" w:pos="-720"/>
          <w:tab w:val="left" w:pos="0"/>
          <w:tab w:val="left" w:pos="720"/>
          <w:tab w:val="left" w:pos="1440"/>
          <w:tab w:val="left" w:pos="2160"/>
        </w:tabs>
        <w:suppressAutoHyphens/>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NOTE:</w:t>
      </w:r>
      <w:r w:rsidR="00A32662">
        <w:rPr>
          <w:rFonts w:ascii="Arial" w:hAnsi="Arial" w:cs="Arial"/>
          <w:sz w:val="24"/>
          <w:szCs w:val="24"/>
        </w:rPr>
        <w:t xml:space="preserve"> </w:t>
      </w:r>
      <w:r>
        <w:rPr>
          <w:rFonts w:ascii="Arial" w:hAnsi="Arial" w:cs="Arial"/>
          <w:sz w:val="24"/>
          <w:szCs w:val="24"/>
        </w:rPr>
        <w:t>No fume hood can operate properly if excessive cross drafts are present.</w:t>
      </w:r>
    </w:p>
    <w:p w:rsidR="007D2EE9" w:rsidRDefault="007D2EE9">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Perform the following test to verify conformance of actual fume hood face velocities to those specified.</w:t>
      </w:r>
      <w:r w:rsidR="00A32662">
        <w:rPr>
          <w:rFonts w:ascii="Arial" w:hAnsi="Arial" w:cs="Arial"/>
          <w:sz w:val="24"/>
          <w:szCs w:val="24"/>
        </w:rPr>
        <w:t xml:space="preserve"> </w:t>
      </w:r>
      <w:r>
        <w:rPr>
          <w:rFonts w:ascii="Arial" w:hAnsi="Arial" w:cs="Arial"/>
          <w:sz w:val="24"/>
          <w:szCs w:val="24"/>
        </w:rPr>
        <w:t>Turn on the exhaust blower with the sash in full open position.</w:t>
      </w:r>
      <w:r w:rsidR="00A32662">
        <w:rPr>
          <w:rFonts w:ascii="Arial" w:hAnsi="Arial" w:cs="Arial"/>
          <w:sz w:val="24"/>
          <w:szCs w:val="24"/>
        </w:rPr>
        <w:t xml:space="preserve"> </w:t>
      </w:r>
      <w:r>
        <w:rPr>
          <w:rFonts w:ascii="Arial" w:hAnsi="Arial" w:cs="Arial"/>
          <w:sz w:val="24"/>
          <w:szCs w:val="24"/>
        </w:rPr>
        <w:t xml:space="preserve">Determine the face velocity by </w:t>
      </w:r>
      <w:r>
        <w:rPr>
          <w:rFonts w:ascii="Arial" w:hAnsi="Arial" w:cs="Arial"/>
          <w:sz w:val="24"/>
          <w:szCs w:val="24"/>
        </w:rPr>
        <w:lastRenderedPageBreak/>
        <w:t>averaging the velocity of six readings taken at the fume hood face:</w:t>
      </w:r>
      <w:r w:rsidR="00A32662">
        <w:rPr>
          <w:rFonts w:ascii="Arial" w:hAnsi="Arial" w:cs="Arial"/>
          <w:sz w:val="24"/>
          <w:szCs w:val="24"/>
        </w:rPr>
        <w:t xml:space="preserve"> </w:t>
      </w:r>
      <w:r>
        <w:rPr>
          <w:rFonts w:ascii="Arial" w:hAnsi="Arial" w:cs="Arial"/>
          <w:sz w:val="24"/>
          <w:szCs w:val="24"/>
        </w:rPr>
        <w:t>at the centers of a grid made up of three sections of equal area across the top half of the fume hood face and three sections of equal area across the bottom half of the fume hood face.</w:t>
      </w:r>
    </w:p>
    <w:p w:rsidR="007D2EE9" w:rsidRDefault="007D2EE9">
      <w:pPr>
        <w:tabs>
          <w:tab w:val="left" w:pos="-720"/>
          <w:tab w:val="left" w:pos="0"/>
          <w:tab w:val="left" w:pos="720"/>
          <w:tab w:val="left" w:pos="1440"/>
        </w:tabs>
        <w:suppressAutoHyphens/>
        <w:ind w:left="2160" w:hanging="2160"/>
        <w:rPr>
          <w:rFonts w:ascii="Arial" w:hAnsi="Arial" w:cs="Arial"/>
          <w:sz w:val="24"/>
          <w:szCs w:val="24"/>
        </w:rPr>
        <w:sectPr w:rsidR="007D2EE9" w:rsidSect="00BB1434">
          <w:headerReference w:type="default" r:id="rId7"/>
          <w:footerReference w:type="default" r:id="rId8"/>
          <w:pgSz w:w="12240" w:h="15840" w:code="1"/>
          <w:pgMar w:top="2160" w:right="1440" w:bottom="1440" w:left="1440" w:header="720" w:footer="720" w:gutter="0"/>
          <w:pgNumType w:start="1"/>
          <w:cols w:space="720"/>
          <w:noEndnote/>
        </w:sectPr>
      </w:pPr>
    </w:p>
    <w:p w:rsidR="007D2EE9" w:rsidRDefault="007D2EE9">
      <w:pPr>
        <w:tabs>
          <w:tab w:val="left" w:pos="-720"/>
          <w:tab w:val="left" w:pos="0"/>
          <w:tab w:val="left" w:pos="720"/>
          <w:tab w:val="left" w:pos="1440"/>
          <w:tab w:val="left" w:pos="2160"/>
        </w:tabs>
        <w:suppressAutoHyphens/>
        <w:ind w:left="2880" w:hanging="288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a.</w:t>
      </w:r>
      <w:r>
        <w:rPr>
          <w:rFonts w:ascii="Arial" w:hAnsi="Arial" w:cs="Arial"/>
          <w:sz w:val="24"/>
          <w:szCs w:val="24"/>
        </w:rPr>
        <w:tab/>
        <w:t>If not in accordance with specifications, refer to manufacturer's Troubleshooting Guide for aid in determining cause of variation in air flow.</w:t>
      </w:r>
    </w:p>
    <w:p w:rsidR="007D2EE9" w:rsidRDefault="007D2EE9">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Check sash operation by moving sash through its full travel.</w:t>
      </w:r>
      <w:r w:rsidR="00A32662">
        <w:rPr>
          <w:rFonts w:ascii="Arial" w:hAnsi="Arial" w:cs="Arial"/>
          <w:sz w:val="24"/>
          <w:szCs w:val="24"/>
        </w:rPr>
        <w:t xml:space="preserve"> </w:t>
      </w:r>
      <w:r>
        <w:rPr>
          <w:rFonts w:ascii="Arial" w:hAnsi="Arial" w:cs="Arial"/>
          <w:sz w:val="24"/>
          <w:szCs w:val="24"/>
        </w:rPr>
        <w:t>Verify that sash operation is smooth and easy, and that vertical rising sash shall hold at any height without creeping up or down.</w:t>
      </w:r>
    </w:p>
    <w:p w:rsidR="007D2EE9" w:rsidRDefault="007D2EE9">
      <w:pPr>
        <w:tabs>
          <w:tab w:val="left" w:pos="-720"/>
        </w:tabs>
        <w:suppressAutoHyphens/>
        <w:rPr>
          <w:rFonts w:ascii="Arial" w:hAnsi="Arial" w:cs="Arial"/>
          <w:sz w:val="24"/>
          <w:szCs w:val="24"/>
        </w:rPr>
      </w:pPr>
    </w:p>
    <w:p w:rsidR="007D2EE9" w:rsidRDefault="007D2EE9">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D.</w:t>
      </w:r>
      <w:r>
        <w:rPr>
          <w:rFonts w:ascii="Arial" w:hAnsi="Arial" w:cs="Arial"/>
          <w:sz w:val="24"/>
          <w:szCs w:val="24"/>
        </w:rPr>
        <w:tab/>
        <w:t>Field testing of air flow in fume hoods without auxiliary air:</w:t>
      </w:r>
    </w:p>
    <w:p w:rsidR="007D2EE9" w:rsidRDefault="007D2EE9">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Turn fume hood exhaust blower on.</w:t>
      </w:r>
      <w:r w:rsidR="00A32662">
        <w:rPr>
          <w:rFonts w:ascii="Arial" w:hAnsi="Arial" w:cs="Arial"/>
          <w:sz w:val="24"/>
          <w:szCs w:val="24"/>
        </w:rPr>
        <w:t xml:space="preserve"> </w:t>
      </w:r>
      <w:r>
        <w:rPr>
          <w:rFonts w:ascii="Arial" w:hAnsi="Arial" w:cs="Arial"/>
          <w:sz w:val="24"/>
          <w:szCs w:val="24"/>
        </w:rPr>
        <w:t>With sash in the open position check air flow into the fume hood using a cotton swab dipped in titanium tetrachloride or other smoke source.</w:t>
      </w:r>
      <w:r w:rsidR="00A32662">
        <w:rPr>
          <w:rFonts w:ascii="Arial" w:hAnsi="Arial" w:cs="Arial"/>
          <w:sz w:val="24"/>
          <w:szCs w:val="24"/>
        </w:rPr>
        <w:t xml:space="preserve"> </w:t>
      </w:r>
      <w:r>
        <w:rPr>
          <w:rFonts w:ascii="Arial" w:hAnsi="Arial" w:cs="Arial"/>
          <w:sz w:val="24"/>
          <w:szCs w:val="24"/>
        </w:rPr>
        <w:t>Verify that air flow is into the fume hood over the entire face area by a complete traverse of the fume hood 6" inside the face.</w:t>
      </w:r>
      <w:r w:rsidR="00A32662">
        <w:rPr>
          <w:rFonts w:ascii="Arial" w:hAnsi="Arial" w:cs="Arial"/>
          <w:sz w:val="24"/>
          <w:szCs w:val="24"/>
        </w:rPr>
        <w:t xml:space="preserve"> </w:t>
      </w:r>
      <w:r>
        <w:rPr>
          <w:rFonts w:ascii="Arial" w:hAnsi="Arial" w:cs="Arial"/>
          <w:sz w:val="24"/>
          <w:szCs w:val="24"/>
        </w:rPr>
        <w:t>Reverse flow is evidence of unsafe conditions.</w:t>
      </w:r>
      <w:r w:rsidR="00A32662">
        <w:rPr>
          <w:rFonts w:ascii="Arial" w:hAnsi="Arial" w:cs="Arial"/>
          <w:sz w:val="24"/>
          <w:szCs w:val="24"/>
        </w:rPr>
        <w:t xml:space="preserve"> </w:t>
      </w:r>
      <w:r>
        <w:rPr>
          <w:rFonts w:ascii="Arial" w:hAnsi="Arial" w:cs="Arial"/>
          <w:sz w:val="24"/>
          <w:szCs w:val="24"/>
        </w:rPr>
        <w:t>Take necessary corrective actions and retest.</w:t>
      </w:r>
    </w:p>
    <w:p w:rsidR="007D2EE9" w:rsidRDefault="007D2EE9">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Move a lighted smoke bomb throughout the fume hood work area directing smoke across the work surface and against the side walls and baffle.</w:t>
      </w:r>
      <w:r w:rsidR="00A32662">
        <w:rPr>
          <w:rFonts w:ascii="Arial" w:hAnsi="Arial" w:cs="Arial"/>
          <w:sz w:val="24"/>
          <w:szCs w:val="24"/>
        </w:rPr>
        <w:t xml:space="preserve"> </w:t>
      </w:r>
      <w:r>
        <w:rPr>
          <w:rFonts w:ascii="Arial" w:hAnsi="Arial" w:cs="Arial"/>
          <w:sz w:val="24"/>
          <w:szCs w:val="24"/>
        </w:rPr>
        <w:t>Verify that smoke is contained within the fume hood and rapidly exhausted.</w:t>
      </w:r>
    </w:p>
    <w:p w:rsidR="007D2EE9" w:rsidRDefault="007D2EE9">
      <w:pPr>
        <w:tabs>
          <w:tab w:val="left" w:pos="-720"/>
        </w:tabs>
        <w:suppressAutoHyphens/>
        <w:rPr>
          <w:rFonts w:ascii="Arial" w:hAnsi="Arial" w:cs="Arial"/>
          <w:sz w:val="24"/>
          <w:szCs w:val="24"/>
        </w:rPr>
      </w:pPr>
    </w:p>
    <w:p w:rsidR="007D2EE9" w:rsidRDefault="007D2EE9">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E.</w:t>
      </w:r>
      <w:r>
        <w:rPr>
          <w:rFonts w:ascii="Arial" w:hAnsi="Arial" w:cs="Arial"/>
          <w:sz w:val="24"/>
          <w:szCs w:val="24"/>
        </w:rPr>
        <w:tab/>
        <w:t>Field testing of air flow in fume hoods with auxiliary air:</w:t>
      </w:r>
    </w:p>
    <w:p w:rsidR="007D2EE9" w:rsidRDefault="007D2EE9">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Calculate exhaust volume from face velocity data as determined above.</w:t>
      </w:r>
      <w:r w:rsidR="00A32662">
        <w:rPr>
          <w:rFonts w:ascii="Arial" w:hAnsi="Arial" w:cs="Arial"/>
          <w:sz w:val="24"/>
          <w:szCs w:val="24"/>
        </w:rPr>
        <w:t xml:space="preserve"> </w:t>
      </w:r>
      <w:r>
        <w:rPr>
          <w:rFonts w:ascii="Arial" w:hAnsi="Arial" w:cs="Arial"/>
          <w:sz w:val="24"/>
          <w:szCs w:val="24"/>
        </w:rPr>
        <w:t>Determine face velocity and exhaust volume with the auxiliary air blower</w:t>
      </w:r>
      <w:r w:rsidR="00F274EA">
        <w:rPr>
          <w:rFonts w:ascii="Arial" w:hAnsi="Arial" w:cs="Arial"/>
          <w:sz w:val="24"/>
          <w:szCs w:val="24"/>
        </w:rPr>
        <w:t xml:space="preserve"> off, in accordance with SEFA</w:t>
      </w:r>
      <w:r>
        <w:rPr>
          <w:rFonts w:ascii="Arial" w:hAnsi="Arial" w:cs="Arial"/>
          <w:sz w:val="24"/>
          <w:szCs w:val="24"/>
        </w:rPr>
        <w:t>-1</w:t>
      </w:r>
      <w:r w:rsidR="00F274EA">
        <w:rPr>
          <w:rFonts w:ascii="Arial" w:hAnsi="Arial" w:cs="Arial"/>
          <w:sz w:val="24"/>
          <w:szCs w:val="24"/>
        </w:rPr>
        <w:t xml:space="preserve"> 2006</w:t>
      </w:r>
      <w:r>
        <w:rPr>
          <w:rFonts w:ascii="Arial" w:hAnsi="Arial" w:cs="Arial"/>
          <w:sz w:val="24"/>
          <w:szCs w:val="24"/>
        </w:rPr>
        <w:t>.</w:t>
      </w:r>
    </w:p>
    <w:p w:rsidR="007D2EE9" w:rsidRDefault="007D2EE9">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With sash in the open position check air flow into the fume hood using a cotton swab dipped in titanium tetrachloride or other smoke source.</w:t>
      </w:r>
      <w:r w:rsidR="00A32662">
        <w:rPr>
          <w:rFonts w:ascii="Arial" w:hAnsi="Arial" w:cs="Arial"/>
          <w:sz w:val="24"/>
          <w:szCs w:val="24"/>
        </w:rPr>
        <w:t xml:space="preserve"> </w:t>
      </w:r>
      <w:r>
        <w:rPr>
          <w:rFonts w:ascii="Arial" w:hAnsi="Arial" w:cs="Arial"/>
          <w:sz w:val="24"/>
          <w:szCs w:val="24"/>
        </w:rPr>
        <w:t>Verify that air flow is into the fume hood over the entire face area by a complete traverse of the fume hood 6" inside the face.</w:t>
      </w:r>
      <w:r w:rsidR="00A32662">
        <w:rPr>
          <w:rFonts w:ascii="Arial" w:hAnsi="Arial" w:cs="Arial"/>
          <w:sz w:val="24"/>
          <w:szCs w:val="24"/>
        </w:rPr>
        <w:t xml:space="preserve"> </w:t>
      </w:r>
      <w:r>
        <w:rPr>
          <w:rFonts w:ascii="Arial" w:hAnsi="Arial" w:cs="Arial"/>
          <w:sz w:val="24"/>
          <w:szCs w:val="24"/>
        </w:rPr>
        <w:t>Reverse flow is evidence of unsafe conditions.</w:t>
      </w:r>
      <w:r w:rsidR="00A32662">
        <w:rPr>
          <w:rFonts w:ascii="Arial" w:hAnsi="Arial" w:cs="Arial"/>
          <w:sz w:val="24"/>
          <w:szCs w:val="24"/>
        </w:rPr>
        <w:t xml:space="preserve"> </w:t>
      </w:r>
      <w:r>
        <w:rPr>
          <w:rFonts w:ascii="Arial" w:hAnsi="Arial" w:cs="Arial"/>
          <w:sz w:val="24"/>
          <w:szCs w:val="24"/>
        </w:rPr>
        <w:t>Take necessary corrective actions and retest.</w:t>
      </w:r>
    </w:p>
    <w:p w:rsidR="007D2EE9" w:rsidRDefault="007D2EE9">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Ignite smoke bomb at the source of auxiliary air and observe the flow of smoke/air down the face and into the hood.</w:t>
      </w:r>
      <w:r w:rsidR="00A32662">
        <w:rPr>
          <w:rFonts w:ascii="Arial" w:hAnsi="Arial" w:cs="Arial"/>
          <w:sz w:val="24"/>
          <w:szCs w:val="24"/>
        </w:rPr>
        <w:t xml:space="preserve"> </w:t>
      </w:r>
      <w:r>
        <w:rPr>
          <w:rFonts w:ascii="Arial" w:hAnsi="Arial" w:cs="Arial"/>
          <w:sz w:val="24"/>
          <w:szCs w:val="24"/>
        </w:rPr>
        <w:t>Close sash and observe flow patterns.</w:t>
      </w:r>
      <w:r w:rsidR="00A32662">
        <w:rPr>
          <w:rFonts w:ascii="Arial" w:hAnsi="Arial" w:cs="Arial"/>
          <w:sz w:val="24"/>
          <w:szCs w:val="24"/>
        </w:rPr>
        <w:t xml:space="preserve"> </w:t>
      </w:r>
      <w:r>
        <w:rPr>
          <w:rFonts w:ascii="Arial" w:hAnsi="Arial" w:cs="Arial"/>
          <w:sz w:val="24"/>
          <w:szCs w:val="24"/>
        </w:rPr>
        <w:t>Verify that operation is safe and proper.</w:t>
      </w:r>
    </w:p>
    <w:p w:rsidR="007D2EE9" w:rsidRDefault="007D2EE9">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sz w:val="24"/>
          <w:szCs w:val="24"/>
        </w:rPr>
        <w:tab/>
        <w:t>Move a lighted smoke bomb throughout the fume hood work area directing smoke across the work surface and against the side walls and baffle. Verify that smoke is contained within the fume hood and rapidly exhausted.</w:t>
      </w:r>
    </w:p>
    <w:p w:rsidR="007D2EE9" w:rsidRDefault="007D2EE9">
      <w:pPr>
        <w:tabs>
          <w:tab w:val="left" w:pos="-720"/>
        </w:tabs>
        <w:suppressAutoHyphens/>
        <w:rPr>
          <w:rFonts w:ascii="Arial" w:hAnsi="Arial" w:cs="Arial"/>
          <w:sz w:val="24"/>
          <w:szCs w:val="24"/>
        </w:rPr>
      </w:pPr>
    </w:p>
    <w:p w:rsidR="007D2EE9" w:rsidRDefault="007D2EE9">
      <w:pPr>
        <w:pStyle w:val="Heading2"/>
      </w:pPr>
      <w:r>
        <w:tab/>
        <w:t>END OF SECTION</w:t>
      </w:r>
    </w:p>
    <w:sectPr w:rsidR="007D2EE9" w:rsidSect="00BB1434">
      <w:type w:val="continuous"/>
      <w:pgSz w:w="12240" w:h="15840" w:code="1"/>
      <w:pgMar w:top="216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14" w:rsidRDefault="003A1E14">
      <w:pPr>
        <w:spacing w:line="20" w:lineRule="exact"/>
        <w:rPr>
          <w:sz w:val="24"/>
          <w:szCs w:val="24"/>
        </w:rPr>
      </w:pPr>
    </w:p>
  </w:endnote>
  <w:endnote w:type="continuationSeparator" w:id="0">
    <w:p w:rsidR="003A1E14" w:rsidRDefault="003A1E14">
      <w:r>
        <w:rPr>
          <w:sz w:val="24"/>
          <w:szCs w:val="24"/>
        </w:rPr>
        <w:t xml:space="preserve"> </w:t>
      </w:r>
    </w:p>
  </w:endnote>
  <w:endnote w:type="continuationNotice" w:id="1">
    <w:p w:rsidR="003A1E14" w:rsidRDefault="003A1E1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E9" w:rsidRPr="00BB1434" w:rsidRDefault="00537AC3" w:rsidP="00BB1434">
    <w:pPr>
      <w:pStyle w:val="Footer"/>
      <w:jc w:val="right"/>
      <w:rPr>
        <w:rFonts w:ascii="Arial" w:hAnsi="Arial" w:cs="Arial"/>
        <w:sz w:val="18"/>
        <w:szCs w:val="18"/>
      </w:rPr>
    </w:pPr>
    <w:r w:rsidRPr="00BB1434">
      <w:rPr>
        <w:rFonts w:ascii="Arial" w:hAnsi="Arial" w:cs="Arial"/>
        <w:sz w:val="18"/>
        <w:szCs w:val="18"/>
      </w:rPr>
      <w:fldChar w:fldCharType="begin"/>
    </w:r>
    <w:r w:rsidR="00BB1434" w:rsidRPr="00BB1434">
      <w:rPr>
        <w:rFonts w:ascii="Arial" w:hAnsi="Arial" w:cs="Arial"/>
        <w:sz w:val="18"/>
        <w:szCs w:val="18"/>
      </w:rPr>
      <w:instrText xml:space="preserve"> PAGE   \* MERGEFORMAT </w:instrText>
    </w:r>
    <w:r w:rsidRPr="00BB1434">
      <w:rPr>
        <w:rFonts w:ascii="Arial" w:hAnsi="Arial" w:cs="Arial"/>
        <w:sz w:val="18"/>
        <w:szCs w:val="18"/>
      </w:rPr>
      <w:fldChar w:fldCharType="separate"/>
    </w:r>
    <w:r w:rsidR="00A32662">
      <w:rPr>
        <w:rFonts w:ascii="Arial" w:hAnsi="Arial" w:cs="Arial"/>
        <w:noProof/>
        <w:sz w:val="18"/>
        <w:szCs w:val="18"/>
      </w:rPr>
      <w:t>1</w:t>
    </w:r>
    <w:r w:rsidRPr="00BB1434">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14" w:rsidRDefault="003A1E14">
      <w:r>
        <w:rPr>
          <w:sz w:val="24"/>
          <w:szCs w:val="24"/>
        </w:rPr>
        <w:separator/>
      </w:r>
    </w:p>
  </w:footnote>
  <w:footnote w:type="continuationSeparator" w:id="0">
    <w:p w:rsidR="003A1E14" w:rsidRDefault="003A1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4" w:rsidRPr="00D11C66" w:rsidRDefault="008E735D" w:rsidP="00BB1434">
    <w:pPr>
      <w:pStyle w:val="Header"/>
      <w:tabs>
        <w:tab w:val="clear" w:pos="4320"/>
        <w:tab w:val="clear" w:pos="8640"/>
        <w:tab w:val="center" w:pos="-990"/>
        <w:tab w:val="right" w:pos="9360"/>
      </w:tabs>
      <w:rPr>
        <w:rFonts w:ascii="Arial" w:hAnsi="Arial" w:cs="Arial"/>
        <w:sz w:val="24"/>
        <w:szCs w:val="24"/>
      </w:rPr>
    </w:pPr>
    <w:r>
      <w:rPr>
        <w:rFonts w:ascii="Arial" w:hAnsi="Arial" w:cs="Arial"/>
        <w:sz w:val="24"/>
        <w:szCs w:val="24"/>
      </w:rPr>
      <w:t>Hamilton</w:t>
    </w:r>
    <w:r w:rsidR="00F7455C">
      <w:rPr>
        <w:rFonts w:ascii="Arial" w:hAnsi="Arial" w:cs="Arial"/>
        <w:sz w:val="24"/>
        <w:szCs w:val="24"/>
      </w:rPr>
      <w:t xml:space="preserve"> Laboratory Solutions</w:t>
    </w:r>
    <w:r w:rsidR="00BB1434" w:rsidRPr="00D11C66">
      <w:rPr>
        <w:rFonts w:ascii="Arial" w:hAnsi="Arial" w:cs="Arial"/>
        <w:sz w:val="24"/>
        <w:szCs w:val="24"/>
      </w:rPr>
      <w:tab/>
    </w:r>
    <w:r w:rsidR="00BB1434">
      <w:rPr>
        <w:rFonts w:ascii="Arial" w:hAnsi="Arial" w:cs="Arial"/>
        <w:sz w:val="24"/>
        <w:szCs w:val="24"/>
      </w:rPr>
      <w:t>Appendix G.2</w:t>
    </w:r>
  </w:p>
  <w:p w:rsidR="00BB1434" w:rsidRPr="00D11C66" w:rsidRDefault="00BB1434" w:rsidP="00BB1434">
    <w:pPr>
      <w:pStyle w:val="Header"/>
      <w:tabs>
        <w:tab w:val="clear" w:pos="4320"/>
        <w:tab w:val="clear" w:pos="8640"/>
        <w:tab w:val="right" w:pos="9360"/>
      </w:tabs>
      <w:rPr>
        <w:rFonts w:ascii="Arial" w:hAnsi="Arial" w:cs="Arial"/>
        <w:sz w:val="24"/>
        <w:szCs w:val="24"/>
      </w:rPr>
    </w:pPr>
    <w:r>
      <w:rPr>
        <w:rFonts w:ascii="Arial" w:hAnsi="Arial" w:cs="Arial"/>
        <w:sz w:val="24"/>
        <w:szCs w:val="24"/>
      </w:rPr>
      <w:t>Field Quality Control Fume Hood Testing</w:t>
    </w:r>
    <w:r w:rsidRPr="00D11C66">
      <w:rPr>
        <w:rFonts w:ascii="Arial" w:hAnsi="Arial" w:cs="Arial"/>
        <w:sz w:val="24"/>
        <w:szCs w:val="24"/>
      </w:rPr>
      <w:tab/>
    </w:r>
    <w:r w:rsidR="00D22569">
      <w:rPr>
        <w:rFonts w:ascii="Arial" w:hAnsi="Arial" w:cs="Arial"/>
        <w:sz w:val="24"/>
        <w:szCs w:val="24"/>
      </w:rPr>
      <w:t>V. 201</w:t>
    </w:r>
    <w:r w:rsidR="00F7455C">
      <w:rPr>
        <w:rFonts w:ascii="Arial" w:hAnsi="Arial" w:cs="Arial"/>
        <w:sz w:val="24"/>
        <w:szCs w:val="24"/>
      </w:rPr>
      <w:t>5</w:t>
    </w:r>
    <w:r w:rsidR="00D22569">
      <w:rPr>
        <w:rFonts w:ascii="Arial" w:hAnsi="Arial" w:cs="Arial"/>
        <w:sz w:val="24"/>
        <w:szCs w:val="24"/>
      </w:rPr>
      <w:t xml:space="preserve"> – 0</w:t>
    </w:r>
    <w:r w:rsidR="00F7455C">
      <w:rPr>
        <w:rFonts w:ascii="Arial" w:hAnsi="Arial" w:cs="Arial"/>
        <w:sz w:val="24"/>
        <w:szCs w:val="24"/>
      </w:rPr>
      <w:t>921</w:t>
    </w:r>
  </w:p>
  <w:p w:rsidR="00BB1434" w:rsidRDefault="00BB1434" w:rsidP="00BB1434">
    <w:pPr>
      <w:tabs>
        <w:tab w:val="left" w:pos="-720"/>
      </w:tabs>
      <w:suppressAutoHyphens/>
      <w:rPr>
        <w:rFonts w:ascii="Arial" w:hAnsi="Arial" w:cs="Arial"/>
        <w:sz w:val="24"/>
        <w:szCs w:val="24"/>
      </w:rPr>
    </w:pPr>
    <w:r w:rsidRPr="00D11C66">
      <w:rPr>
        <w:rFonts w:ascii="Arial" w:hAnsi="Arial" w:cs="Arial"/>
        <w:sz w:val="24"/>
        <w:szCs w:val="24"/>
      </w:rPr>
      <w:t>Specifications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B8"/>
    <w:rsid w:val="002758A6"/>
    <w:rsid w:val="003A1E14"/>
    <w:rsid w:val="004D50C6"/>
    <w:rsid w:val="00537AC3"/>
    <w:rsid w:val="00567831"/>
    <w:rsid w:val="0079381B"/>
    <w:rsid w:val="007D2EE9"/>
    <w:rsid w:val="008E735D"/>
    <w:rsid w:val="008F3B18"/>
    <w:rsid w:val="00A32662"/>
    <w:rsid w:val="00B27CB7"/>
    <w:rsid w:val="00BA19A7"/>
    <w:rsid w:val="00BB1434"/>
    <w:rsid w:val="00D22569"/>
    <w:rsid w:val="00E94CB8"/>
    <w:rsid w:val="00F274EA"/>
    <w:rsid w:val="00F7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AC3"/>
    <w:pPr>
      <w:widowControl w:val="0"/>
      <w:autoSpaceDE w:val="0"/>
      <w:autoSpaceDN w:val="0"/>
    </w:pPr>
    <w:rPr>
      <w:rFonts w:ascii="Courier New" w:hAnsi="Courier New" w:cs="Courier New"/>
    </w:rPr>
  </w:style>
  <w:style w:type="paragraph" w:styleId="Heading1">
    <w:name w:val="heading 1"/>
    <w:basedOn w:val="Normal"/>
    <w:next w:val="Normal"/>
    <w:qFormat/>
    <w:rsid w:val="00537AC3"/>
    <w:pPr>
      <w:keepNext/>
      <w:tabs>
        <w:tab w:val="left" w:pos="-720"/>
      </w:tabs>
      <w:suppressAutoHyphens/>
      <w:jc w:val="right"/>
      <w:outlineLvl w:val="0"/>
    </w:pPr>
    <w:rPr>
      <w:rFonts w:ascii="Arial" w:hAnsi="Arial" w:cs="Arial"/>
      <w:sz w:val="24"/>
      <w:szCs w:val="24"/>
    </w:rPr>
  </w:style>
  <w:style w:type="paragraph" w:styleId="Heading2">
    <w:name w:val="heading 2"/>
    <w:basedOn w:val="Normal"/>
    <w:next w:val="Normal"/>
    <w:qFormat/>
    <w:rsid w:val="00537AC3"/>
    <w:pPr>
      <w:keepNext/>
      <w:tabs>
        <w:tab w:val="center" w:pos="4680"/>
      </w:tabs>
      <w:suppressAutoHyphens/>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7AC3"/>
    <w:rPr>
      <w:sz w:val="24"/>
      <w:szCs w:val="24"/>
    </w:rPr>
  </w:style>
  <w:style w:type="character" w:styleId="EndnoteReference">
    <w:name w:val="endnote reference"/>
    <w:basedOn w:val="DefaultParagraphFont"/>
    <w:semiHidden/>
    <w:rsid w:val="00537AC3"/>
    <w:rPr>
      <w:vertAlign w:val="superscript"/>
    </w:rPr>
  </w:style>
  <w:style w:type="paragraph" w:styleId="FootnoteText">
    <w:name w:val="footnote text"/>
    <w:basedOn w:val="Normal"/>
    <w:semiHidden/>
    <w:rsid w:val="00537AC3"/>
    <w:rPr>
      <w:sz w:val="24"/>
      <w:szCs w:val="24"/>
    </w:rPr>
  </w:style>
  <w:style w:type="character" w:styleId="FootnoteReference">
    <w:name w:val="footnote reference"/>
    <w:basedOn w:val="DefaultParagraphFont"/>
    <w:semiHidden/>
    <w:rsid w:val="00537AC3"/>
    <w:rPr>
      <w:vertAlign w:val="superscript"/>
    </w:rPr>
  </w:style>
  <w:style w:type="paragraph" w:styleId="TOC1">
    <w:name w:val="toc 1"/>
    <w:basedOn w:val="Normal"/>
    <w:next w:val="Normal"/>
    <w:autoRedefine/>
    <w:semiHidden/>
    <w:rsid w:val="00537AC3"/>
    <w:pPr>
      <w:tabs>
        <w:tab w:val="right" w:leader="dot" w:pos="9360"/>
      </w:tabs>
      <w:suppressAutoHyphens/>
      <w:spacing w:before="480"/>
      <w:ind w:left="720" w:right="720" w:hanging="720"/>
    </w:pPr>
  </w:style>
  <w:style w:type="paragraph" w:styleId="TOC2">
    <w:name w:val="toc 2"/>
    <w:basedOn w:val="Normal"/>
    <w:next w:val="Normal"/>
    <w:autoRedefine/>
    <w:semiHidden/>
    <w:rsid w:val="00537AC3"/>
    <w:pPr>
      <w:tabs>
        <w:tab w:val="right" w:leader="dot" w:pos="9360"/>
      </w:tabs>
      <w:suppressAutoHyphens/>
      <w:ind w:left="1440" w:right="720" w:hanging="720"/>
    </w:pPr>
  </w:style>
  <w:style w:type="paragraph" w:styleId="TOC3">
    <w:name w:val="toc 3"/>
    <w:basedOn w:val="Normal"/>
    <w:next w:val="Normal"/>
    <w:autoRedefine/>
    <w:semiHidden/>
    <w:rsid w:val="00537AC3"/>
    <w:pPr>
      <w:tabs>
        <w:tab w:val="right" w:leader="dot" w:pos="9360"/>
      </w:tabs>
      <w:suppressAutoHyphens/>
      <w:ind w:left="2160" w:right="720" w:hanging="720"/>
    </w:pPr>
  </w:style>
  <w:style w:type="paragraph" w:styleId="TOC4">
    <w:name w:val="toc 4"/>
    <w:basedOn w:val="Normal"/>
    <w:next w:val="Normal"/>
    <w:autoRedefine/>
    <w:semiHidden/>
    <w:rsid w:val="00537AC3"/>
    <w:pPr>
      <w:tabs>
        <w:tab w:val="right" w:leader="dot" w:pos="9360"/>
      </w:tabs>
      <w:suppressAutoHyphens/>
      <w:ind w:left="2880" w:right="720" w:hanging="720"/>
    </w:pPr>
  </w:style>
  <w:style w:type="paragraph" w:styleId="TOC5">
    <w:name w:val="toc 5"/>
    <w:basedOn w:val="Normal"/>
    <w:next w:val="Normal"/>
    <w:autoRedefine/>
    <w:semiHidden/>
    <w:rsid w:val="00537AC3"/>
    <w:pPr>
      <w:tabs>
        <w:tab w:val="right" w:leader="dot" w:pos="9360"/>
      </w:tabs>
      <w:suppressAutoHyphens/>
      <w:ind w:left="3600" w:right="720" w:hanging="720"/>
    </w:pPr>
  </w:style>
  <w:style w:type="paragraph" w:styleId="TOC6">
    <w:name w:val="toc 6"/>
    <w:basedOn w:val="Normal"/>
    <w:next w:val="Normal"/>
    <w:autoRedefine/>
    <w:semiHidden/>
    <w:rsid w:val="00537AC3"/>
    <w:pPr>
      <w:tabs>
        <w:tab w:val="right" w:pos="9360"/>
      </w:tabs>
      <w:suppressAutoHyphens/>
      <w:ind w:left="720" w:hanging="720"/>
    </w:pPr>
  </w:style>
  <w:style w:type="paragraph" w:styleId="TOC7">
    <w:name w:val="toc 7"/>
    <w:basedOn w:val="Normal"/>
    <w:next w:val="Normal"/>
    <w:autoRedefine/>
    <w:semiHidden/>
    <w:rsid w:val="00537AC3"/>
    <w:pPr>
      <w:suppressAutoHyphens/>
      <w:ind w:left="720" w:hanging="720"/>
    </w:pPr>
  </w:style>
  <w:style w:type="paragraph" w:styleId="TOC8">
    <w:name w:val="toc 8"/>
    <w:basedOn w:val="Normal"/>
    <w:next w:val="Normal"/>
    <w:autoRedefine/>
    <w:semiHidden/>
    <w:rsid w:val="00537AC3"/>
    <w:pPr>
      <w:tabs>
        <w:tab w:val="right" w:pos="9360"/>
      </w:tabs>
      <w:suppressAutoHyphens/>
      <w:ind w:left="720" w:hanging="720"/>
    </w:pPr>
  </w:style>
  <w:style w:type="paragraph" w:styleId="TOC9">
    <w:name w:val="toc 9"/>
    <w:basedOn w:val="Normal"/>
    <w:next w:val="Normal"/>
    <w:autoRedefine/>
    <w:semiHidden/>
    <w:rsid w:val="00537AC3"/>
    <w:pPr>
      <w:tabs>
        <w:tab w:val="right" w:leader="dot" w:pos="9360"/>
      </w:tabs>
      <w:suppressAutoHyphens/>
      <w:ind w:left="720" w:hanging="720"/>
    </w:pPr>
  </w:style>
  <w:style w:type="paragraph" w:styleId="Index1">
    <w:name w:val="index 1"/>
    <w:basedOn w:val="Normal"/>
    <w:next w:val="Normal"/>
    <w:autoRedefine/>
    <w:semiHidden/>
    <w:rsid w:val="00537AC3"/>
    <w:pPr>
      <w:tabs>
        <w:tab w:val="right" w:leader="dot" w:pos="9360"/>
      </w:tabs>
      <w:suppressAutoHyphens/>
      <w:ind w:left="1440" w:right="720" w:hanging="1440"/>
    </w:pPr>
  </w:style>
  <w:style w:type="paragraph" w:styleId="Index2">
    <w:name w:val="index 2"/>
    <w:basedOn w:val="Normal"/>
    <w:next w:val="Normal"/>
    <w:autoRedefine/>
    <w:semiHidden/>
    <w:rsid w:val="00537AC3"/>
    <w:pPr>
      <w:tabs>
        <w:tab w:val="right" w:leader="dot" w:pos="9360"/>
      </w:tabs>
      <w:suppressAutoHyphens/>
      <w:ind w:left="1440" w:right="720" w:hanging="720"/>
    </w:pPr>
  </w:style>
  <w:style w:type="paragraph" w:styleId="TOAHeading">
    <w:name w:val="toa heading"/>
    <w:basedOn w:val="Normal"/>
    <w:next w:val="Normal"/>
    <w:semiHidden/>
    <w:rsid w:val="00537AC3"/>
    <w:pPr>
      <w:tabs>
        <w:tab w:val="right" w:pos="9360"/>
      </w:tabs>
      <w:suppressAutoHyphens/>
    </w:pPr>
  </w:style>
  <w:style w:type="paragraph" w:styleId="Caption">
    <w:name w:val="caption"/>
    <w:basedOn w:val="Normal"/>
    <w:next w:val="Normal"/>
    <w:qFormat/>
    <w:rsid w:val="00537AC3"/>
    <w:rPr>
      <w:sz w:val="24"/>
      <w:szCs w:val="24"/>
    </w:rPr>
  </w:style>
  <w:style w:type="character" w:customStyle="1" w:styleId="EquationCaption">
    <w:name w:val="_Equation Caption"/>
    <w:rsid w:val="00537AC3"/>
  </w:style>
  <w:style w:type="paragraph" w:styleId="Header">
    <w:name w:val="header"/>
    <w:basedOn w:val="Normal"/>
    <w:link w:val="HeaderChar"/>
    <w:rsid w:val="00537AC3"/>
    <w:pPr>
      <w:tabs>
        <w:tab w:val="center" w:pos="4320"/>
        <w:tab w:val="right" w:pos="8640"/>
      </w:tabs>
    </w:pPr>
  </w:style>
  <w:style w:type="paragraph" w:styleId="Footer">
    <w:name w:val="footer"/>
    <w:basedOn w:val="Normal"/>
    <w:link w:val="FooterChar"/>
    <w:uiPriority w:val="99"/>
    <w:rsid w:val="00537AC3"/>
    <w:pPr>
      <w:tabs>
        <w:tab w:val="center" w:pos="4320"/>
        <w:tab w:val="right" w:pos="8640"/>
      </w:tabs>
    </w:pPr>
  </w:style>
  <w:style w:type="paragraph" w:styleId="BodyText">
    <w:name w:val="Body Text"/>
    <w:basedOn w:val="Normal"/>
    <w:rsid w:val="00537AC3"/>
    <w:rPr>
      <w:rFonts w:ascii="Arial" w:hAnsi="Arial" w:cs="Arial"/>
      <w:i/>
      <w:iCs/>
      <w:sz w:val="24"/>
      <w:szCs w:val="24"/>
    </w:rPr>
  </w:style>
  <w:style w:type="character" w:customStyle="1" w:styleId="HeaderChar">
    <w:name w:val="Header Char"/>
    <w:basedOn w:val="DefaultParagraphFont"/>
    <w:link w:val="Header"/>
    <w:rsid w:val="00BB1434"/>
    <w:rPr>
      <w:rFonts w:ascii="Courier New" w:hAnsi="Courier New" w:cs="Courier New"/>
    </w:rPr>
  </w:style>
  <w:style w:type="character" w:customStyle="1" w:styleId="FooterChar">
    <w:name w:val="Footer Char"/>
    <w:basedOn w:val="DefaultParagraphFont"/>
    <w:link w:val="Footer"/>
    <w:uiPriority w:val="99"/>
    <w:rsid w:val="00BB143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AC3"/>
    <w:pPr>
      <w:widowControl w:val="0"/>
      <w:autoSpaceDE w:val="0"/>
      <w:autoSpaceDN w:val="0"/>
    </w:pPr>
    <w:rPr>
      <w:rFonts w:ascii="Courier New" w:hAnsi="Courier New" w:cs="Courier New"/>
    </w:rPr>
  </w:style>
  <w:style w:type="paragraph" w:styleId="Heading1">
    <w:name w:val="heading 1"/>
    <w:basedOn w:val="Normal"/>
    <w:next w:val="Normal"/>
    <w:qFormat/>
    <w:rsid w:val="00537AC3"/>
    <w:pPr>
      <w:keepNext/>
      <w:tabs>
        <w:tab w:val="left" w:pos="-720"/>
      </w:tabs>
      <w:suppressAutoHyphens/>
      <w:jc w:val="right"/>
      <w:outlineLvl w:val="0"/>
    </w:pPr>
    <w:rPr>
      <w:rFonts w:ascii="Arial" w:hAnsi="Arial" w:cs="Arial"/>
      <w:sz w:val="24"/>
      <w:szCs w:val="24"/>
    </w:rPr>
  </w:style>
  <w:style w:type="paragraph" w:styleId="Heading2">
    <w:name w:val="heading 2"/>
    <w:basedOn w:val="Normal"/>
    <w:next w:val="Normal"/>
    <w:qFormat/>
    <w:rsid w:val="00537AC3"/>
    <w:pPr>
      <w:keepNext/>
      <w:tabs>
        <w:tab w:val="center" w:pos="4680"/>
      </w:tabs>
      <w:suppressAutoHyphens/>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7AC3"/>
    <w:rPr>
      <w:sz w:val="24"/>
      <w:szCs w:val="24"/>
    </w:rPr>
  </w:style>
  <w:style w:type="character" w:styleId="EndnoteReference">
    <w:name w:val="endnote reference"/>
    <w:basedOn w:val="DefaultParagraphFont"/>
    <w:semiHidden/>
    <w:rsid w:val="00537AC3"/>
    <w:rPr>
      <w:vertAlign w:val="superscript"/>
    </w:rPr>
  </w:style>
  <w:style w:type="paragraph" w:styleId="FootnoteText">
    <w:name w:val="footnote text"/>
    <w:basedOn w:val="Normal"/>
    <w:semiHidden/>
    <w:rsid w:val="00537AC3"/>
    <w:rPr>
      <w:sz w:val="24"/>
      <w:szCs w:val="24"/>
    </w:rPr>
  </w:style>
  <w:style w:type="character" w:styleId="FootnoteReference">
    <w:name w:val="footnote reference"/>
    <w:basedOn w:val="DefaultParagraphFont"/>
    <w:semiHidden/>
    <w:rsid w:val="00537AC3"/>
    <w:rPr>
      <w:vertAlign w:val="superscript"/>
    </w:rPr>
  </w:style>
  <w:style w:type="paragraph" w:styleId="TOC1">
    <w:name w:val="toc 1"/>
    <w:basedOn w:val="Normal"/>
    <w:next w:val="Normal"/>
    <w:autoRedefine/>
    <w:semiHidden/>
    <w:rsid w:val="00537AC3"/>
    <w:pPr>
      <w:tabs>
        <w:tab w:val="right" w:leader="dot" w:pos="9360"/>
      </w:tabs>
      <w:suppressAutoHyphens/>
      <w:spacing w:before="480"/>
      <w:ind w:left="720" w:right="720" w:hanging="720"/>
    </w:pPr>
  </w:style>
  <w:style w:type="paragraph" w:styleId="TOC2">
    <w:name w:val="toc 2"/>
    <w:basedOn w:val="Normal"/>
    <w:next w:val="Normal"/>
    <w:autoRedefine/>
    <w:semiHidden/>
    <w:rsid w:val="00537AC3"/>
    <w:pPr>
      <w:tabs>
        <w:tab w:val="right" w:leader="dot" w:pos="9360"/>
      </w:tabs>
      <w:suppressAutoHyphens/>
      <w:ind w:left="1440" w:right="720" w:hanging="720"/>
    </w:pPr>
  </w:style>
  <w:style w:type="paragraph" w:styleId="TOC3">
    <w:name w:val="toc 3"/>
    <w:basedOn w:val="Normal"/>
    <w:next w:val="Normal"/>
    <w:autoRedefine/>
    <w:semiHidden/>
    <w:rsid w:val="00537AC3"/>
    <w:pPr>
      <w:tabs>
        <w:tab w:val="right" w:leader="dot" w:pos="9360"/>
      </w:tabs>
      <w:suppressAutoHyphens/>
      <w:ind w:left="2160" w:right="720" w:hanging="720"/>
    </w:pPr>
  </w:style>
  <w:style w:type="paragraph" w:styleId="TOC4">
    <w:name w:val="toc 4"/>
    <w:basedOn w:val="Normal"/>
    <w:next w:val="Normal"/>
    <w:autoRedefine/>
    <w:semiHidden/>
    <w:rsid w:val="00537AC3"/>
    <w:pPr>
      <w:tabs>
        <w:tab w:val="right" w:leader="dot" w:pos="9360"/>
      </w:tabs>
      <w:suppressAutoHyphens/>
      <w:ind w:left="2880" w:right="720" w:hanging="720"/>
    </w:pPr>
  </w:style>
  <w:style w:type="paragraph" w:styleId="TOC5">
    <w:name w:val="toc 5"/>
    <w:basedOn w:val="Normal"/>
    <w:next w:val="Normal"/>
    <w:autoRedefine/>
    <w:semiHidden/>
    <w:rsid w:val="00537AC3"/>
    <w:pPr>
      <w:tabs>
        <w:tab w:val="right" w:leader="dot" w:pos="9360"/>
      </w:tabs>
      <w:suppressAutoHyphens/>
      <w:ind w:left="3600" w:right="720" w:hanging="720"/>
    </w:pPr>
  </w:style>
  <w:style w:type="paragraph" w:styleId="TOC6">
    <w:name w:val="toc 6"/>
    <w:basedOn w:val="Normal"/>
    <w:next w:val="Normal"/>
    <w:autoRedefine/>
    <w:semiHidden/>
    <w:rsid w:val="00537AC3"/>
    <w:pPr>
      <w:tabs>
        <w:tab w:val="right" w:pos="9360"/>
      </w:tabs>
      <w:suppressAutoHyphens/>
      <w:ind w:left="720" w:hanging="720"/>
    </w:pPr>
  </w:style>
  <w:style w:type="paragraph" w:styleId="TOC7">
    <w:name w:val="toc 7"/>
    <w:basedOn w:val="Normal"/>
    <w:next w:val="Normal"/>
    <w:autoRedefine/>
    <w:semiHidden/>
    <w:rsid w:val="00537AC3"/>
    <w:pPr>
      <w:suppressAutoHyphens/>
      <w:ind w:left="720" w:hanging="720"/>
    </w:pPr>
  </w:style>
  <w:style w:type="paragraph" w:styleId="TOC8">
    <w:name w:val="toc 8"/>
    <w:basedOn w:val="Normal"/>
    <w:next w:val="Normal"/>
    <w:autoRedefine/>
    <w:semiHidden/>
    <w:rsid w:val="00537AC3"/>
    <w:pPr>
      <w:tabs>
        <w:tab w:val="right" w:pos="9360"/>
      </w:tabs>
      <w:suppressAutoHyphens/>
      <w:ind w:left="720" w:hanging="720"/>
    </w:pPr>
  </w:style>
  <w:style w:type="paragraph" w:styleId="TOC9">
    <w:name w:val="toc 9"/>
    <w:basedOn w:val="Normal"/>
    <w:next w:val="Normal"/>
    <w:autoRedefine/>
    <w:semiHidden/>
    <w:rsid w:val="00537AC3"/>
    <w:pPr>
      <w:tabs>
        <w:tab w:val="right" w:leader="dot" w:pos="9360"/>
      </w:tabs>
      <w:suppressAutoHyphens/>
      <w:ind w:left="720" w:hanging="720"/>
    </w:pPr>
  </w:style>
  <w:style w:type="paragraph" w:styleId="Index1">
    <w:name w:val="index 1"/>
    <w:basedOn w:val="Normal"/>
    <w:next w:val="Normal"/>
    <w:autoRedefine/>
    <w:semiHidden/>
    <w:rsid w:val="00537AC3"/>
    <w:pPr>
      <w:tabs>
        <w:tab w:val="right" w:leader="dot" w:pos="9360"/>
      </w:tabs>
      <w:suppressAutoHyphens/>
      <w:ind w:left="1440" w:right="720" w:hanging="1440"/>
    </w:pPr>
  </w:style>
  <w:style w:type="paragraph" w:styleId="Index2">
    <w:name w:val="index 2"/>
    <w:basedOn w:val="Normal"/>
    <w:next w:val="Normal"/>
    <w:autoRedefine/>
    <w:semiHidden/>
    <w:rsid w:val="00537AC3"/>
    <w:pPr>
      <w:tabs>
        <w:tab w:val="right" w:leader="dot" w:pos="9360"/>
      </w:tabs>
      <w:suppressAutoHyphens/>
      <w:ind w:left="1440" w:right="720" w:hanging="720"/>
    </w:pPr>
  </w:style>
  <w:style w:type="paragraph" w:styleId="TOAHeading">
    <w:name w:val="toa heading"/>
    <w:basedOn w:val="Normal"/>
    <w:next w:val="Normal"/>
    <w:semiHidden/>
    <w:rsid w:val="00537AC3"/>
    <w:pPr>
      <w:tabs>
        <w:tab w:val="right" w:pos="9360"/>
      </w:tabs>
      <w:suppressAutoHyphens/>
    </w:pPr>
  </w:style>
  <w:style w:type="paragraph" w:styleId="Caption">
    <w:name w:val="caption"/>
    <w:basedOn w:val="Normal"/>
    <w:next w:val="Normal"/>
    <w:qFormat/>
    <w:rsid w:val="00537AC3"/>
    <w:rPr>
      <w:sz w:val="24"/>
      <w:szCs w:val="24"/>
    </w:rPr>
  </w:style>
  <w:style w:type="character" w:customStyle="1" w:styleId="EquationCaption">
    <w:name w:val="_Equation Caption"/>
    <w:rsid w:val="00537AC3"/>
  </w:style>
  <w:style w:type="paragraph" w:styleId="Header">
    <w:name w:val="header"/>
    <w:basedOn w:val="Normal"/>
    <w:link w:val="HeaderChar"/>
    <w:rsid w:val="00537AC3"/>
    <w:pPr>
      <w:tabs>
        <w:tab w:val="center" w:pos="4320"/>
        <w:tab w:val="right" w:pos="8640"/>
      </w:tabs>
    </w:pPr>
  </w:style>
  <w:style w:type="paragraph" w:styleId="Footer">
    <w:name w:val="footer"/>
    <w:basedOn w:val="Normal"/>
    <w:link w:val="FooterChar"/>
    <w:uiPriority w:val="99"/>
    <w:rsid w:val="00537AC3"/>
    <w:pPr>
      <w:tabs>
        <w:tab w:val="center" w:pos="4320"/>
        <w:tab w:val="right" w:pos="8640"/>
      </w:tabs>
    </w:pPr>
  </w:style>
  <w:style w:type="paragraph" w:styleId="BodyText">
    <w:name w:val="Body Text"/>
    <w:basedOn w:val="Normal"/>
    <w:rsid w:val="00537AC3"/>
    <w:rPr>
      <w:rFonts w:ascii="Arial" w:hAnsi="Arial" w:cs="Arial"/>
      <w:i/>
      <w:iCs/>
      <w:sz w:val="24"/>
      <w:szCs w:val="24"/>
    </w:rPr>
  </w:style>
  <w:style w:type="character" w:customStyle="1" w:styleId="HeaderChar">
    <w:name w:val="Header Char"/>
    <w:basedOn w:val="DefaultParagraphFont"/>
    <w:link w:val="Header"/>
    <w:rsid w:val="00BB1434"/>
    <w:rPr>
      <w:rFonts w:ascii="Courier New" w:hAnsi="Courier New" w:cs="Courier New"/>
    </w:rPr>
  </w:style>
  <w:style w:type="character" w:customStyle="1" w:styleId="FooterChar">
    <w:name w:val="Footer Char"/>
    <w:basedOn w:val="DefaultParagraphFont"/>
    <w:link w:val="Footer"/>
    <w:uiPriority w:val="99"/>
    <w:rsid w:val="00BB143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Fisher Hamilton, Inc.</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Steve Pribek</cp:lastModifiedBy>
  <cp:revision>3</cp:revision>
  <cp:lastPrinted>2005-03-01T22:47:00Z</cp:lastPrinted>
  <dcterms:created xsi:type="dcterms:W3CDTF">2015-09-21T17:49:00Z</dcterms:created>
  <dcterms:modified xsi:type="dcterms:W3CDTF">2015-09-28T13:57:00Z</dcterms:modified>
</cp:coreProperties>
</file>