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0" w:rsidRDefault="00703398">
      <w:pPr>
        <w:tabs>
          <w:tab w:val="left" w:pos="-720"/>
        </w:tabs>
        <w:suppressAutoHyphens/>
        <w:rPr>
          <w:rFonts w:ascii="Arial" w:hAnsi="Arial" w:cs="Arial"/>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470535</wp:posOffset>
                </wp:positionH>
                <wp:positionV relativeFrom="paragraph">
                  <wp:posOffset>93345</wp:posOffset>
                </wp:positionV>
                <wp:extent cx="5029200" cy="457200"/>
                <wp:effectExtent l="13335" t="7620" r="571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solidFill>
                          <a:srgbClr val="FFFFFF"/>
                        </a:solidFill>
                        <a:ln w="9525">
                          <a:solidFill>
                            <a:srgbClr val="000000"/>
                          </a:solidFill>
                          <a:miter lim="800000"/>
                          <a:headEnd/>
                          <a:tailEnd/>
                        </a:ln>
                      </wps:spPr>
                      <wps:txbx>
                        <w:txbxContent>
                          <w:p w:rsidR="005E29C0" w:rsidRDefault="005E29C0">
                            <w:pPr>
                              <w:pStyle w:val="BodyText"/>
                            </w:pPr>
                            <w:r>
                              <w:t>Insert the following provisions in the designated location in Part 2 of the casework specification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5pt;margin-top:7.35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">
                <v:textbox>
                  <w:txbxContent>
                    <w:p w:rsidR="005E29C0" w:rsidRDefault="005E29C0">
                      <w:pPr>
                        <w:pStyle w:val="BodyText"/>
                      </w:pPr>
                      <w:r>
                        <w:t>Insert the following provisions in the designated location in Part 2 of the casework specification section.</w:t>
                      </w:r>
                    </w:p>
                  </w:txbxContent>
                </v:textbox>
              </v:shape>
            </w:pict>
          </mc:Fallback>
        </mc:AlternateContent>
      </w:r>
    </w:p>
    <w:p w:rsidR="002B1943" w:rsidRDefault="002B1943">
      <w:pPr>
        <w:tabs>
          <w:tab w:val="left" w:pos="-720"/>
        </w:tabs>
        <w:suppressAutoHyphens/>
        <w:rPr>
          <w:rFonts w:ascii="Arial" w:hAnsi="Arial" w:cs="Arial"/>
        </w:rPr>
      </w:pPr>
    </w:p>
    <w:p w:rsidR="002B1943" w:rsidRDefault="002B1943">
      <w:pPr>
        <w:tabs>
          <w:tab w:val="left" w:pos="-720"/>
        </w:tabs>
        <w:suppressAutoHyphens/>
        <w:rPr>
          <w:rFonts w:ascii="Arial" w:hAnsi="Arial" w:cs="Arial"/>
        </w:rPr>
      </w:pPr>
    </w:p>
    <w:p w:rsidR="005E29C0" w:rsidRDefault="005E29C0">
      <w:pPr>
        <w:tabs>
          <w:tab w:val="left" w:pos="-720"/>
        </w:tabs>
        <w:suppressAutoHyphens/>
        <w:rPr>
          <w:rFonts w:ascii="Arial" w:hAnsi="Arial" w:cs="Arial"/>
        </w:rPr>
      </w:pPr>
    </w:p>
    <w:p w:rsidR="005E29C0" w:rsidRDefault="005E29C0">
      <w:pPr>
        <w:tabs>
          <w:tab w:val="left" w:pos="-720"/>
        </w:tabs>
        <w:suppressAutoHyphens/>
        <w:rPr>
          <w:rFonts w:ascii="Arial" w:hAnsi="Arial" w:cs="Arial"/>
        </w:rPr>
      </w:pPr>
    </w:p>
    <w:p w:rsidR="005E29C0" w:rsidRDefault="005E29C0">
      <w:pPr>
        <w:tabs>
          <w:tab w:val="left" w:pos="-720"/>
        </w:tabs>
        <w:suppressAutoHyphens/>
        <w:rPr>
          <w:rFonts w:ascii="Arial" w:hAnsi="Arial" w:cs="Arial"/>
          <w:sz w:val="28"/>
          <w:szCs w:val="28"/>
        </w:rPr>
      </w:pPr>
      <w:r>
        <w:rPr>
          <w:rFonts w:ascii="Arial" w:hAnsi="Arial" w:cs="Arial"/>
          <w:b/>
          <w:bCs/>
          <w:sz w:val="28"/>
          <w:szCs w:val="28"/>
        </w:rPr>
        <w:t xml:space="preserve"> 2.</w:t>
      </w:r>
      <w:r>
        <w:rPr>
          <w:rFonts w:ascii="Arial" w:hAnsi="Arial" w:cs="Arial"/>
          <w:b/>
          <w:bCs/>
          <w:sz w:val="28"/>
          <w:szCs w:val="28"/>
        </w:rPr>
        <w:tab/>
        <w:t>STAINLESS STEEL WORK SURFACE</w:t>
      </w:r>
    </w:p>
    <w:p w:rsidR="005E29C0" w:rsidRDefault="005E29C0">
      <w:pPr>
        <w:tabs>
          <w:tab w:val="left" w:pos="-720"/>
        </w:tabs>
        <w:suppressAutoHyphens/>
        <w:rPr>
          <w:rFonts w:ascii="Arial" w:hAnsi="Arial" w:cs="Arial"/>
        </w:rPr>
      </w:pPr>
    </w:p>
    <w:p w:rsidR="005E29C0" w:rsidRDefault="005E29C0">
      <w:pPr>
        <w:pStyle w:val="BodyText2"/>
        <w:numPr>
          <w:ilvl w:val="0"/>
          <w:numId w:val="1"/>
        </w:numPr>
        <w:ind w:left="1080" w:hanging="360"/>
      </w:pPr>
      <w:r>
        <w:t xml:space="preserve">Material:  </w:t>
      </w:r>
    </w:p>
    <w:p w:rsidR="005E29C0" w:rsidRDefault="005E29C0">
      <w:pPr>
        <w:numPr>
          <w:ilvl w:val="0"/>
          <w:numId w:val="2"/>
        </w:numPr>
        <w:tabs>
          <w:tab w:val="left" w:pos="-720"/>
          <w:tab w:val="left" w:pos="0"/>
          <w:tab w:val="left" w:pos="720"/>
        </w:tabs>
        <w:suppressAutoHyphens/>
        <w:rPr>
          <w:rFonts w:ascii="Arial" w:hAnsi="Arial" w:cs="Arial"/>
        </w:rPr>
      </w:pPr>
      <w:r>
        <w:rPr>
          <w:rFonts w:ascii="Arial" w:hAnsi="Arial" w:cs="Arial"/>
        </w:rPr>
        <w:t>Stainless steel tops with scullery sinks are made from 14 gauge Type 304 stainless steel with #4 finish.</w:t>
      </w:r>
    </w:p>
    <w:p w:rsidR="005E29C0" w:rsidRDefault="005E29C0">
      <w:pPr>
        <w:numPr>
          <w:ilvl w:val="0"/>
          <w:numId w:val="2"/>
        </w:numPr>
        <w:tabs>
          <w:tab w:val="left" w:pos="-720"/>
          <w:tab w:val="left" w:pos="0"/>
          <w:tab w:val="left" w:pos="720"/>
        </w:tabs>
        <w:suppressAutoHyphens/>
        <w:rPr>
          <w:rFonts w:ascii="Arial" w:hAnsi="Arial" w:cs="Arial"/>
        </w:rPr>
      </w:pPr>
      <w:r>
        <w:rPr>
          <w:rFonts w:ascii="Arial" w:hAnsi="Arial" w:cs="Arial"/>
        </w:rPr>
        <w:t>Tops with welded field joints are made from 14 gauge Type 304 stainless steel with #4 finish.</w:t>
      </w:r>
    </w:p>
    <w:p w:rsidR="005E29C0" w:rsidRDefault="005E29C0">
      <w:pPr>
        <w:numPr>
          <w:ilvl w:val="0"/>
          <w:numId w:val="2"/>
        </w:numPr>
        <w:tabs>
          <w:tab w:val="left" w:pos="-720"/>
          <w:tab w:val="left" w:pos="0"/>
          <w:tab w:val="left" w:pos="720"/>
        </w:tabs>
        <w:suppressAutoHyphens/>
        <w:rPr>
          <w:rFonts w:ascii="Arial" w:hAnsi="Arial" w:cs="Arial"/>
        </w:rPr>
      </w:pPr>
      <w:r>
        <w:rPr>
          <w:rFonts w:ascii="Arial" w:hAnsi="Arial" w:cs="Arial"/>
        </w:rPr>
        <w:t>All other tops are made from 16 gauge Type 304 stainless steel with #4 finish.</w:t>
      </w:r>
    </w:p>
    <w:p w:rsidR="005E29C0" w:rsidRDefault="005E29C0">
      <w:pPr>
        <w:tabs>
          <w:tab w:val="left" w:pos="-720"/>
        </w:tabs>
        <w:suppressAutoHyphens/>
        <w:rPr>
          <w:rFonts w:ascii="Arial" w:hAnsi="Arial" w:cs="Arial"/>
        </w:rPr>
      </w:pPr>
    </w:p>
    <w:p w:rsidR="005E29C0" w:rsidRDefault="005E29C0">
      <w:pPr>
        <w:tabs>
          <w:tab w:val="left" w:pos="-720"/>
          <w:tab w:val="left" w:pos="0"/>
          <w:tab w:val="left" w:pos="720"/>
        </w:tabs>
        <w:suppressAutoHyphens/>
        <w:ind w:left="1440" w:hanging="1440"/>
        <w:rPr>
          <w:rFonts w:ascii="Arial" w:hAnsi="Arial" w:cs="Arial"/>
        </w:rPr>
      </w:pPr>
      <w:r>
        <w:rPr>
          <w:rFonts w:ascii="Arial" w:hAnsi="Arial" w:cs="Arial"/>
        </w:rPr>
        <w:tab/>
        <w:t>B.</w:t>
      </w:r>
      <w:r>
        <w:rPr>
          <w:rFonts w:ascii="Arial" w:hAnsi="Arial" w:cs="Arial"/>
        </w:rPr>
        <w:tab/>
        <w:t>Tops:  Form tops with 1” lip and 1/2" return flange, and provide 16 gauge stainless steel reinforcing channels applied to underside as required for rigidity and sound dampening.  Form edges, flanges and curbs integrally with top, from one sheet of metal.</w:t>
      </w:r>
    </w:p>
    <w:p w:rsidR="005E29C0" w:rsidRDefault="005E29C0">
      <w:pPr>
        <w:tabs>
          <w:tab w:val="left" w:pos="-720"/>
        </w:tabs>
        <w:suppressAutoHyphens/>
        <w:rPr>
          <w:rFonts w:ascii="Arial" w:hAnsi="Arial" w:cs="Arial"/>
        </w:rPr>
      </w:pPr>
    </w:p>
    <w:p w:rsidR="005E29C0" w:rsidRDefault="005E29C0">
      <w:pPr>
        <w:tabs>
          <w:tab w:val="left" w:pos="-720"/>
          <w:tab w:val="left" w:pos="0"/>
          <w:tab w:val="left" w:pos="720"/>
        </w:tabs>
        <w:suppressAutoHyphens/>
        <w:ind w:left="1440" w:hanging="1440"/>
        <w:rPr>
          <w:rFonts w:ascii="Arial" w:hAnsi="Arial" w:cs="Arial"/>
        </w:rPr>
      </w:pPr>
      <w:r>
        <w:rPr>
          <w:rFonts w:ascii="Arial" w:hAnsi="Arial" w:cs="Arial"/>
        </w:rPr>
        <w:tab/>
        <w:t>C.</w:t>
      </w:r>
      <w:r>
        <w:rPr>
          <w:rFonts w:ascii="Arial" w:hAnsi="Arial" w:cs="Arial"/>
        </w:rPr>
        <w:tab/>
        <w:t>Sink tops:  Provide seamless, die formed 3/16" high integral marine edges at sink tops.  Unless otherwise noted, provide plain edges at all other tops. Coat underside of all with sound dampening material.</w:t>
      </w:r>
    </w:p>
    <w:p w:rsidR="005E29C0" w:rsidRDefault="005E29C0">
      <w:pPr>
        <w:tabs>
          <w:tab w:val="left" w:pos="-720"/>
        </w:tabs>
        <w:suppressAutoHyphens/>
        <w:rPr>
          <w:rFonts w:ascii="Arial" w:hAnsi="Arial" w:cs="Arial"/>
        </w:rPr>
      </w:pPr>
    </w:p>
    <w:p w:rsidR="005E29C0" w:rsidRDefault="005E29C0">
      <w:pPr>
        <w:tabs>
          <w:tab w:val="left" w:pos="-720"/>
          <w:tab w:val="left" w:pos="0"/>
          <w:tab w:val="left" w:pos="720"/>
        </w:tabs>
        <w:suppressAutoHyphens/>
        <w:ind w:left="1440" w:hanging="1440"/>
        <w:rPr>
          <w:rFonts w:ascii="Arial" w:hAnsi="Arial" w:cs="Arial"/>
        </w:rPr>
      </w:pPr>
      <w:r>
        <w:rPr>
          <w:rFonts w:ascii="Arial" w:hAnsi="Arial" w:cs="Arial"/>
        </w:rPr>
        <w:tab/>
        <w:t>D.</w:t>
      </w:r>
      <w:r>
        <w:rPr>
          <w:rFonts w:ascii="Arial" w:hAnsi="Arial" w:cs="Arial"/>
        </w:rPr>
        <w:tab/>
        <w:t>Sink bowls:  All sink bowls are made from 16 gauge Type 304 stainless steel.  Electrically weld stainless steel bowls to opening in top.  Grind welds flush and polish to a satin finish to produce an integral unit with invisible joint line.  Cover underside of sink bowls with sound dampening material.</w:t>
      </w:r>
    </w:p>
    <w:p w:rsidR="005E29C0" w:rsidRDefault="005E29C0">
      <w:pPr>
        <w:tabs>
          <w:tab w:val="left" w:pos="-720"/>
        </w:tabs>
        <w:suppressAutoHyphens/>
        <w:rPr>
          <w:rFonts w:ascii="Arial" w:hAnsi="Arial" w:cs="Arial"/>
        </w:rPr>
      </w:pPr>
    </w:p>
    <w:p w:rsidR="005E29C0" w:rsidRDefault="005E29C0">
      <w:pPr>
        <w:pStyle w:val="BodyText2"/>
      </w:pPr>
      <w:r>
        <w:tab/>
        <w:t>E.</w:t>
      </w:r>
      <w:r>
        <w:tab/>
        <w:t>Joints:  Electrically weld all shop joints; grind smooth and polish.  Design field joints to be mechanically bolted and supported full length, resulting in a hair line seam with flat, level surfaces each side of joint.</w:t>
      </w:r>
    </w:p>
    <w:p w:rsidR="005E29C0" w:rsidRDefault="005E29C0">
      <w:pPr>
        <w:tabs>
          <w:tab w:val="left" w:pos="-720"/>
        </w:tabs>
        <w:suppressAutoHyphens/>
        <w:rPr>
          <w:rFonts w:ascii="Arial" w:hAnsi="Arial" w:cs="Arial"/>
        </w:rPr>
      </w:pPr>
    </w:p>
    <w:p w:rsidR="005E29C0" w:rsidRDefault="005E29C0">
      <w:pPr>
        <w:tabs>
          <w:tab w:val="left" w:pos="-720"/>
          <w:tab w:val="left" w:pos="0"/>
          <w:tab w:val="left" w:pos="720"/>
        </w:tabs>
        <w:suppressAutoHyphens/>
        <w:ind w:left="1440" w:hanging="1440"/>
        <w:rPr>
          <w:rFonts w:ascii="Arial" w:hAnsi="Arial" w:cs="Arial"/>
        </w:rPr>
      </w:pPr>
      <w:r>
        <w:rPr>
          <w:rFonts w:ascii="Arial" w:hAnsi="Arial" w:cs="Arial"/>
        </w:rPr>
        <w:tab/>
        <w:t>F.</w:t>
      </w:r>
      <w:r>
        <w:rPr>
          <w:rFonts w:ascii="Arial" w:hAnsi="Arial" w:cs="Arial"/>
        </w:rPr>
        <w:tab/>
        <w:t>Sound dampening material:  Material shall be waterborne and non-flammable in its liquid state.  Material to contain clay, which will act as a flame retardant.  Material shall contain no volatile organic compounds (VOC).  Film thickness of spray-applied product shall be approximately 20 mil.</w:t>
      </w:r>
    </w:p>
    <w:p w:rsidR="005E29C0" w:rsidRDefault="005E29C0">
      <w:pPr>
        <w:tabs>
          <w:tab w:val="left" w:pos="-720"/>
        </w:tabs>
        <w:suppressAutoHyphens/>
        <w:rPr>
          <w:rFonts w:ascii="Arial" w:hAnsi="Arial" w:cs="Arial"/>
        </w:rPr>
      </w:pPr>
    </w:p>
    <w:p w:rsidR="005E29C0" w:rsidRDefault="005E29C0">
      <w:pPr>
        <w:tabs>
          <w:tab w:val="center" w:pos="4680"/>
        </w:tabs>
        <w:suppressAutoHyphens/>
        <w:rPr>
          <w:rFonts w:ascii="Arial" w:hAnsi="Arial" w:cs="Arial"/>
        </w:rPr>
      </w:pPr>
      <w:r>
        <w:rPr>
          <w:rFonts w:ascii="Arial" w:hAnsi="Arial" w:cs="Arial"/>
        </w:rPr>
        <w:tab/>
        <w:t>END OF APPENDIX A.5</w:t>
      </w:r>
    </w:p>
    <w:sectPr w:rsidR="005E29C0" w:rsidSect="002B1943">
      <w:headerReference w:type="default" r:id="rId8"/>
      <w:footerReference w:type="default" r:id="rId9"/>
      <w:pgSz w:w="12240" w:h="15840"/>
      <w:pgMar w:top="216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82" w:rsidRDefault="00EF5C82">
      <w:pPr>
        <w:spacing w:line="20" w:lineRule="exact"/>
        <w:rPr>
          <w:sz w:val="20"/>
          <w:szCs w:val="20"/>
        </w:rPr>
      </w:pPr>
    </w:p>
  </w:endnote>
  <w:endnote w:type="continuationSeparator" w:id="0">
    <w:p w:rsidR="00EF5C82" w:rsidRDefault="00EF5C82">
      <w:pPr>
        <w:rPr>
          <w:sz w:val="20"/>
          <w:szCs w:val="20"/>
        </w:rPr>
      </w:pPr>
      <w:r>
        <w:rPr>
          <w:sz w:val="20"/>
          <w:szCs w:val="20"/>
        </w:rPr>
        <w:t xml:space="preserve"> </w:t>
      </w:r>
    </w:p>
  </w:endnote>
  <w:endnote w:type="continuationNotice" w:id="1">
    <w:p w:rsidR="00EF5C82" w:rsidRDefault="00EF5C82">
      <w:pPr>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43" w:rsidRPr="002B1943" w:rsidRDefault="007C53FB">
    <w:pPr>
      <w:pStyle w:val="Footer"/>
      <w:jc w:val="right"/>
      <w:rPr>
        <w:rFonts w:ascii="Arial" w:hAnsi="Arial" w:cs="Arial"/>
        <w:sz w:val="18"/>
        <w:szCs w:val="18"/>
      </w:rPr>
    </w:pPr>
    <w:r w:rsidRPr="002B1943">
      <w:rPr>
        <w:rFonts w:ascii="Arial" w:hAnsi="Arial" w:cs="Arial"/>
        <w:sz w:val="18"/>
        <w:szCs w:val="18"/>
      </w:rPr>
      <w:fldChar w:fldCharType="begin"/>
    </w:r>
    <w:r w:rsidR="002B1943" w:rsidRPr="002B1943">
      <w:rPr>
        <w:rFonts w:ascii="Arial" w:hAnsi="Arial" w:cs="Arial"/>
        <w:sz w:val="18"/>
        <w:szCs w:val="18"/>
      </w:rPr>
      <w:instrText xml:space="preserve"> PAGE   \* MERGEFORMAT </w:instrText>
    </w:r>
    <w:r w:rsidRPr="002B1943">
      <w:rPr>
        <w:rFonts w:ascii="Arial" w:hAnsi="Arial" w:cs="Arial"/>
        <w:sz w:val="18"/>
        <w:szCs w:val="18"/>
      </w:rPr>
      <w:fldChar w:fldCharType="separate"/>
    </w:r>
    <w:r w:rsidR="00703398">
      <w:rPr>
        <w:rFonts w:ascii="Arial" w:hAnsi="Arial" w:cs="Arial"/>
        <w:noProof/>
        <w:sz w:val="18"/>
        <w:szCs w:val="18"/>
      </w:rPr>
      <w:t>1</w:t>
    </w:r>
    <w:r w:rsidRPr="002B1943">
      <w:rPr>
        <w:rFonts w:ascii="Arial" w:hAnsi="Arial" w:cs="Arial"/>
        <w:sz w:val="18"/>
        <w:szCs w:val="18"/>
      </w:rPr>
      <w:fldChar w:fldCharType="end"/>
    </w:r>
  </w:p>
  <w:p w:rsidR="005E29C0" w:rsidRPr="002B1943" w:rsidRDefault="005E29C0" w:rsidP="002B1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82" w:rsidRDefault="00EF5C82">
      <w:pPr>
        <w:rPr>
          <w:sz w:val="20"/>
          <w:szCs w:val="20"/>
        </w:rPr>
      </w:pPr>
      <w:r>
        <w:rPr>
          <w:sz w:val="20"/>
          <w:szCs w:val="20"/>
        </w:rPr>
        <w:separator/>
      </w:r>
    </w:p>
  </w:footnote>
  <w:footnote w:type="continuationSeparator" w:id="0">
    <w:p w:rsidR="00EF5C82" w:rsidRDefault="00EF5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43" w:rsidRPr="00D11C66" w:rsidRDefault="007D4400" w:rsidP="002B1943">
    <w:pPr>
      <w:pStyle w:val="Header"/>
      <w:tabs>
        <w:tab w:val="clear" w:pos="4320"/>
        <w:tab w:val="clear" w:pos="8640"/>
        <w:tab w:val="center" w:pos="-990"/>
        <w:tab w:val="right" w:pos="9360"/>
      </w:tabs>
      <w:rPr>
        <w:rFonts w:ascii="Arial" w:hAnsi="Arial" w:cs="Arial"/>
      </w:rPr>
    </w:pPr>
    <w:r>
      <w:rPr>
        <w:rFonts w:ascii="Arial" w:hAnsi="Arial" w:cs="Arial"/>
      </w:rPr>
      <w:t>Hamilton</w:t>
    </w:r>
    <w:r w:rsidR="002B1943" w:rsidRPr="00D11C66">
      <w:rPr>
        <w:rFonts w:ascii="Arial" w:hAnsi="Arial" w:cs="Arial"/>
      </w:rPr>
      <w:t xml:space="preserve"> </w:t>
    </w:r>
    <w:r w:rsidR="00703398">
      <w:rPr>
        <w:rFonts w:ascii="Arial" w:hAnsi="Arial" w:cs="Arial"/>
      </w:rPr>
      <w:t>Laboratory Solutions</w:t>
    </w:r>
    <w:r w:rsidR="002B1943" w:rsidRPr="00D11C66">
      <w:rPr>
        <w:rFonts w:ascii="Arial" w:hAnsi="Arial" w:cs="Arial"/>
      </w:rPr>
      <w:tab/>
    </w:r>
    <w:r w:rsidR="002B1943">
      <w:rPr>
        <w:rFonts w:ascii="Arial" w:hAnsi="Arial" w:cs="Arial"/>
      </w:rPr>
      <w:t>Appendix A.5</w:t>
    </w:r>
  </w:p>
  <w:p w:rsidR="002B1943" w:rsidRPr="00D11C66" w:rsidRDefault="002B1943" w:rsidP="002B1943">
    <w:pPr>
      <w:pStyle w:val="Header"/>
      <w:tabs>
        <w:tab w:val="clear" w:pos="4320"/>
        <w:tab w:val="clear" w:pos="8640"/>
        <w:tab w:val="right" w:pos="9360"/>
      </w:tabs>
      <w:rPr>
        <w:rFonts w:ascii="Arial" w:hAnsi="Arial" w:cs="Arial"/>
      </w:rPr>
    </w:pPr>
    <w:r>
      <w:rPr>
        <w:rFonts w:ascii="Arial" w:hAnsi="Arial" w:cs="Arial"/>
      </w:rPr>
      <w:t>Stainless Steel Work Surface</w:t>
    </w:r>
    <w:r w:rsidRPr="00D11C66">
      <w:rPr>
        <w:rFonts w:ascii="Arial" w:hAnsi="Arial" w:cs="Arial"/>
      </w:rPr>
      <w:tab/>
    </w:r>
    <w:r w:rsidR="00703398">
      <w:rPr>
        <w:rFonts w:ascii="Arial" w:hAnsi="Arial" w:cs="Arial"/>
      </w:rPr>
      <w:t>V. 2017 – 1109</w:t>
    </w:r>
  </w:p>
  <w:p w:rsidR="005E29C0" w:rsidRDefault="002B1943" w:rsidP="002B1943">
    <w:pPr>
      <w:pStyle w:val="Header"/>
      <w:rPr>
        <w:rFonts w:ascii="CG Times" w:hAnsi="CG Times" w:cs="CG Times"/>
        <w:sz w:val="10"/>
        <w:szCs w:val="10"/>
      </w:rPr>
    </w:pPr>
    <w:r w:rsidRPr="00D11C66">
      <w:rPr>
        <w:rFonts w:ascii="Arial" w:hAnsi="Arial" w:cs="Arial"/>
      </w:rPr>
      <w:t>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35B51B99"/>
    <w:multiLevelType w:val="singleLevel"/>
    <w:tmpl w:val="F8740D7E"/>
    <w:lvl w:ilvl="0">
      <w:start w:val="1"/>
      <w:numFmt w:val="upperLetter"/>
      <w:lvlText w:val="%1."/>
      <w:legacy w:legacy="1" w:legacySpace="0" w:legacyIndent="1080"/>
      <w:lvlJc w:val="left"/>
      <w:pPr>
        <w:ind w:left="1800" w:hanging="1080"/>
      </w:pPr>
      <w:rPr>
        <w:rFonts w:cs="Times New Roman"/>
      </w:rPr>
    </w:lvl>
  </w:abstractNum>
  <w:num w:numId="1">
    <w:abstractNumId w:val="1"/>
  </w:num>
  <w:num w:numId="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AB"/>
    <w:rsid w:val="001019A1"/>
    <w:rsid w:val="002B1943"/>
    <w:rsid w:val="002F040D"/>
    <w:rsid w:val="005B6154"/>
    <w:rsid w:val="005E29C0"/>
    <w:rsid w:val="00703398"/>
    <w:rsid w:val="007C53FB"/>
    <w:rsid w:val="007D4400"/>
    <w:rsid w:val="00965DAB"/>
    <w:rsid w:val="00EF5C82"/>
    <w:rsid w:val="00F8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3FB"/>
    <w:pPr>
      <w:widowControl w:val="0"/>
      <w:autoSpaceDE w:val="0"/>
      <w:autoSpaceDN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C53FB"/>
  </w:style>
  <w:style w:type="character" w:styleId="EndnoteReference">
    <w:name w:val="endnote reference"/>
    <w:basedOn w:val="DefaultParagraphFont"/>
    <w:semiHidden/>
    <w:rsid w:val="007C53FB"/>
    <w:rPr>
      <w:rFonts w:cs="Times New Roman"/>
      <w:vertAlign w:val="superscript"/>
    </w:rPr>
  </w:style>
  <w:style w:type="paragraph" w:styleId="FootnoteText">
    <w:name w:val="footnote text"/>
    <w:basedOn w:val="Normal"/>
    <w:semiHidden/>
    <w:rsid w:val="007C53FB"/>
  </w:style>
  <w:style w:type="character" w:styleId="FootnoteReference">
    <w:name w:val="footnote reference"/>
    <w:basedOn w:val="DefaultParagraphFont"/>
    <w:semiHidden/>
    <w:rsid w:val="007C53FB"/>
    <w:rPr>
      <w:rFonts w:cs="Times New Roman"/>
      <w:vertAlign w:val="superscript"/>
    </w:rPr>
  </w:style>
  <w:style w:type="paragraph" w:styleId="TOC1">
    <w:name w:val="toc 1"/>
    <w:basedOn w:val="Normal"/>
    <w:next w:val="Normal"/>
    <w:autoRedefine/>
    <w:semiHidden/>
    <w:rsid w:val="007C53FB"/>
    <w:pPr>
      <w:tabs>
        <w:tab w:val="right" w:leader="dot" w:pos="9360"/>
      </w:tabs>
      <w:suppressAutoHyphens/>
      <w:spacing w:before="480"/>
      <w:ind w:left="720" w:right="720" w:hanging="720"/>
    </w:pPr>
  </w:style>
  <w:style w:type="paragraph" w:styleId="TOC2">
    <w:name w:val="toc 2"/>
    <w:basedOn w:val="Normal"/>
    <w:next w:val="Normal"/>
    <w:autoRedefine/>
    <w:semiHidden/>
    <w:rsid w:val="007C53FB"/>
    <w:pPr>
      <w:tabs>
        <w:tab w:val="right" w:leader="dot" w:pos="9360"/>
      </w:tabs>
      <w:suppressAutoHyphens/>
      <w:ind w:left="1440" w:right="720" w:hanging="720"/>
    </w:pPr>
  </w:style>
  <w:style w:type="paragraph" w:styleId="TOC3">
    <w:name w:val="toc 3"/>
    <w:basedOn w:val="Normal"/>
    <w:next w:val="Normal"/>
    <w:autoRedefine/>
    <w:semiHidden/>
    <w:rsid w:val="007C53FB"/>
    <w:pPr>
      <w:tabs>
        <w:tab w:val="right" w:leader="dot" w:pos="9360"/>
      </w:tabs>
      <w:suppressAutoHyphens/>
      <w:ind w:left="2160" w:right="720" w:hanging="720"/>
    </w:pPr>
  </w:style>
  <w:style w:type="paragraph" w:styleId="TOC4">
    <w:name w:val="toc 4"/>
    <w:basedOn w:val="Normal"/>
    <w:next w:val="Normal"/>
    <w:autoRedefine/>
    <w:semiHidden/>
    <w:rsid w:val="007C53FB"/>
    <w:pPr>
      <w:tabs>
        <w:tab w:val="right" w:leader="dot" w:pos="9360"/>
      </w:tabs>
      <w:suppressAutoHyphens/>
      <w:ind w:left="2880" w:right="720" w:hanging="720"/>
    </w:pPr>
  </w:style>
  <w:style w:type="paragraph" w:styleId="TOC5">
    <w:name w:val="toc 5"/>
    <w:basedOn w:val="Normal"/>
    <w:next w:val="Normal"/>
    <w:autoRedefine/>
    <w:semiHidden/>
    <w:rsid w:val="007C53FB"/>
    <w:pPr>
      <w:tabs>
        <w:tab w:val="right" w:leader="dot" w:pos="9360"/>
      </w:tabs>
      <w:suppressAutoHyphens/>
      <w:ind w:left="3600" w:right="720" w:hanging="720"/>
    </w:pPr>
  </w:style>
  <w:style w:type="paragraph" w:styleId="TOC6">
    <w:name w:val="toc 6"/>
    <w:basedOn w:val="Normal"/>
    <w:next w:val="Normal"/>
    <w:autoRedefine/>
    <w:semiHidden/>
    <w:rsid w:val="007C53FB"/>
    <w:pPr>
      <w:tabs>
        <w:tab w:val="right" w:pos="9360"/>
      </w:tabs>
      <w:suppressAutoHyphens/>
      <w:ind w:left="720" w:hanging="720"/>
    </w:pPr>
  </w:style>
  <w:style w:type="paragraph" w:styleId="TOC7">
    <w:name w:val="toc 7"/>
    <w:basedOn w:val="Normal"/>
    <w:next w:val="Normal"/>
    <w:autoRedefine/>
    <w:semiHidden/>
    <w:rsid w:val="007C53FB"/>
    <w:pPr>
      <w:suppressAutoHyphens/>
      <w:ind w:left="720" w:hanging="720"/>
    </w:pPr>
  </w:style>
  <w:style w:type="paragraph" w:styleId="TOC8">
    <w:name w:val="toc 8"/>
    <w:basedOn w:val="Normal"/>
    <w:next w:val="Normal"/>
    <w:autoRedefine/>
    <w:semiHidden/>
    <w:rsid w:val="007C53FB"/>
    <w:pPr>
      <w:tabs>
        <w:tab w:val="right" w:pos="9360"/>
      </w:tabs>
      <w:suppressAutoHyphens/>
      <w:ind w:left="720" w:hanging="720"/>
    </w:pPr>
  </w:style>
  <w:style w:type="paragraph" w:styleId="TOC9">
    <w:name w:val="toc 9"/>
    <w:basedOn w:val="Normal"/>
    <w:next w:val="Normal"/>
    <w:autoRedefine/>
    <w:semiHidden/>
    <w:rsid w:val="007C53FB"/>
    <w:pPr>
      <w:tabs>
        <w:tab w:val="right" w:leader="dot" w:pos="9360"/>
      </w:tabs>
      <w:suppressAutoHyphens/>
      <w:ind w:left="720" w:hanging="720"/>
    </w:pPr>
  </w:style>
  <w:style w:type="paragraph" w:styleId="Index1">
    <w:name w:val="index 1"/>
    <w:basedOn w:val="Normal"/>
    <w:next w:val="Normal"/>
    <w:autoRedefine/>
    <w:semiHidden/>
    <w:rsid w:val="007C53FB"/>
    <w:pPr>
      <w:tabs>
        <w:tab w:val="right" w:leader="dot" w:pos="9360"/>
      </w:tabs>
      <w:suppressAutoHyphens/>
      <w:ind w:left="1440" w:right="720" w:hanging="1440"/>
    </w:pPr>
  </w:style>
  <w:style w:type="paragraph" w:styleId="Index2">
    <w:name w:val="index 2"/>
    <w:basedOn w:val="Normal"/>
    <w:next w:val="Normal"/>
    <w:autoRedefine/>
    <w:semiHidden/>
    <w:rsid w:val="007C53FB"/>
    <w:pPr>
      <w:tabs>
        <w:tab w:val="right" w:leader="dot" w:pos="9360"/>
      </w:tabs>
      <w:suppressAutoHyphens/>
      <w:ind w:left="1440" w:right="720" w:hanging="720"/>
    </w:pPr>
  </w:style>
  <w:style w:type="paragraph" w:styleId="TOAHeading">
    <w:name w:val="toa heading"/>
    <w:basedOn w:val="Normal"/>
    <w:next w:val="Normal"/>
    <w:semiHidden/>
    <w:rsid w:val="007C53FB"/>
    <w:pPr>
      <w:tabs>
        <w:tab w:val="right" w:pos="9360"/>
      </w:tabs>
      <w:suppressAutoHyphens/>
    </w:pPr>
  </w:style>
  <w:style w:type="paragraph" w:styleId="Caption">
    <w:name w:val="caption"/>
    <w:basedOn w:val="Normal"/>
    <w:next w:val="Normal"/>
    <w:qFormat/>
    <w:rsid w:val="007C53FB"/>
  </w:style>
  <w:style w:type="character" w:customStyle="1" w:styleId="EquationCaption">
    <w:name w:val="_Equation Caption"/>
    <w:rsid w:val="007C53FB"/>
  </w:style>
  <w:style w:type="paragraph" w:styleId="Header">
    <w:name w:val="header"/>
    <w:basedOn w:val="Normal"/>
    <w:rsid w:val="007C53FB"/>
    <w:pPr>
      <w:tabs>
        <w:tab w:val="center" w:pos="4320"/>
        <w:tab w:val="right" w:pos="8640"/>
      </w:tabs>
    </w:pPr>
  </w:style>
  <w:style w:type="paragraph" w:styleId="Footer">
    <w:name w:val="footer"/>
    <w:basedOn w:val="Normal"/>
    <w:link w:val="FooterChar"/>
    <w:uiPriority w:val="99"/>
    <w:rsid w:val="007C53FB"/>
    <w:pPr>
      <w:tabs>
        <w:tab w:val="center" w:pos="4320"/>
        <w:tab w:val="right" w:pos="8640"/>
      </w:tabs>
    </w:pPr>
  </w:style>
  <w:style w:type="paragraph" w:styleId="BodyText2">
    <w:name w:val="Body Text 2"/>
    <w:basedOn w:val="Normal"/>
    <w:rsid w:val="007C53FB"/>
    <w:pPr>
      <w:tabs>
        <w:tab w:val="left" w:pos="-720"/>
        <w:tab w:val="left" w:pos="0"/>
        <w:tab w:val="left" w:pos="720"/>
      </w:tabs>
      <w:suppressAutoHyphens/>
      <w:ind w:left="1440" w:hanging="1440"/>
    </w:pPr>
    <w:rPr>
      <w:rFonts w:ascii="Arial" w:hAnsi="Arial" w:cs="Arial"/>
    </w:rPr>
  </w:style>
  <w:style w:type="paragraph" w:styleId="BodyText">
    <w:name w:val="Body Text"/>
    <w:basedOn w:val="Normal"/>
    <w:rsid w:val="007C53FB"/>
    <w:pPr>
      <w:tabs>
        <w:tab w:val="left" w:pos="-720"/>
      </w:tabs>
      <w:suppressAutoHyphens/>
    </w:pPr>
    <w:rPr>
      <w:rFonts w:ascii="Arial" w:hAnsi="Arial" w:cs="Arial"/>
      <w:i/>
      <w:iCs/>
    </w:rPr>
  </w:style>
  <w:style w:type="character" w:customStyle="1" w:styleId="FooterChar">
    <w:name w:val="Footer Char"/>
    <w:basedOn w:val="DefaultParagraphFont"/>
    <w:link w:val="Footer"/>
    <w:uiPriority w:val="99"/>
    <w:rsid w:val="002B1943"/>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3FB"/>
    <w:pPr>
      <w:widowControl w:val="0"/>
      <w:autoSpaceDE w:val="0"/>
      <w:autoSpaceDN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C53FB"/>
  </w:style>
  <w:style w:type="character" w:styleId="EndnoteReference">
    <w:name w:val="endnote reference"/>
    <w:basedOn w:val="DefaultParagraphFont"/>
    <w:semiHidden/>
    <w:rsid w:val="007C53FB"/>
    <w:rPr>
      <w:rFonts w:cs="Times New Roman"/>
      <w:vertAlign w:val="superscript"/>
    </w:rPr>
  </w:style>
  <w:style w:type="paragraph" w:styleId="FootnoteText">
    <w:name w:val="footnote text"/>
    <w:basedOn w:val="Normal"/>
    <w:semiHidden/>
    <w:rsid w:val="007C53FB"/>
  </w:style>
  <w:style w:type="character" w:styleId="FootnoteReference">
    <w:name w:val="footnote reference"/>
    <w:basedOn w:val="DefaultParagraphFont"/>
    <w:semiHidden/>
    <w:rsid w:val="007C53FB"/>
    <w:rPr>
      <w:rFonts w:cs="Times New Roman"/>
      <w:vertAlign w:val="superscript"/>
    </w:rPr>
  </w:style>
  <w:style w:type="paragraph" w:styleId="TOC1">
    <w:name w:val="toc 1"/>
    <w:basedOn w:val="Normal"/>
    <w:next w:val="Normal"/>
    <w:autoRedefine/>
    <w:semiHidden/>
    <w:rsid w:val="007C53FB"/>
    <w:pPr>
      <w:tabs>
        <w:tab w:val="right" w:leader="dot" w:pos="9360"/>
      </w:tabs>
      <w:suppressAutoHyphens/>
      <w:spacing w:before="480"/>
      <w:ind w:left="720" w:right="720" w:hanging="720"/>
    </w:pPr>
  </w:style>
  <w:style w:type="paragraph" w:styleId="TOC2">
    <w:name w:val="toc 2"/>
    <w:basedOn w:val="Normal"/>
    <w:next w:val="Normal"/>
    <w:autoRedefine/>
    <w:semiHidden/>
    <w:rsid w:val="007C53FB"/>
    <w:pPr>
      <w:tabs>
        <w:tab w:val="right" w:leader="dot" w:pos="9360"/>
      </w:tabs>
      <w:suppressAutoHyphens/>
      <w:ind w:left="1440" w:right="720" w:hanging="720"/>
    </w:pPr>
  </w:style>
  <w:style w:type="paragraph" w:styleId="TOC3">
    <w:name w:val="toc 3"/>
    <w:basedOn w:val="Normal"/>
    <w:next w:val="Normal"/>
    <w:autoRedefine/>
    <w:semiHidden/>
    <w:rsid w:val="007C53FB"/>
    <w:pPr>
      <w:tabs>
        <w:tab w:val="right" w:leader="dot" w:pos="9360"/>
      </w:tabs>
      <w:suppressAutoHyphens/>
      <w:ind w:left="2160" w:right="720" w:hanging="720"/>
    </w:pPr>
  </w:style>
  <w:style w:type="paragraph" w:styleId="TOC4">
    <w:name w:val="toc 4"/>
    <w:basedOn w:val="Normal"/>
    <w:next w:val="Normal"/>
    <w:autoRedefine/>
    <w:semiHidden/>
    <w:rsid w:val="007C53FB"/>
    <w:pPr>
      <w:tabs>
        <w:tab w:val="right" w:leader="dot" w:pos="9360"/>
      </w:tabs>
      <w:suppressAutoHyphens/>
      <w:ind w:left="2880" w:right="720" w:hanging="720"/>
    </w:pPr>
  </w:style>
  <w:style w:type="paragraph" w:styleId="TOC5">
    <w:name w:val="toc 5"/>
    <w:basedOn w:val="Normal"/>
    <w:next w:val="Normal"/>
    <w:autoRedefine/>
    <w:semiHidden/>
    <w:rsid w:val="007C53FB"/>
    <w:pPr>
      <w:tabs>
        <w:tab w:val="right" w:leader="dot" w:pos="9360"/>
      </w:tabs>
      <w:suppressAutoHyphens/>
      <w:ind w:left="3600" w:right="720" w:hanging="720"/>
    </w:pPr>
  </w:style>
  <w:style w:type="paragraph" w:styleId="TOC6">
    <w:name w:val="toc 6"/>
    <w:basedOn w:val="Normal"/>
    <w:next w:val="Normal"/>
    <w:autoRedefine/>
    <w:semiHidden/>
    <w:rsid w:val="007C53FB"/>
    <w:pPr>
      <w:tabs>
        <w:tab w:val="right" w:pos="9360"/>
      </w:tabs>
      <w:suppressAutoHyphens/>
      <w:ind w:left="720" w:hanging="720"/>
    </w:pPr>
  </w:style>
  <w:style w:type="paragraph" w:styleId="TOC7">
    <w:name w:val="toc 7"/>
    <w:basedOn w:val="Normal"/>
    <w:next w:val="Normal"/>
    <w:autoRedefine/>
    <w:semiHidden/>
    <w:rsid w:val="007C53FB"/>
    <w:pPr>
      <w:suppressAutoHyphens/>
      <w:ind w:left="720" w:hanging="720"/>
    </w:pPr>
  </w:style>
  <w:style w:type="paragraph" w:styleId="TOC8">
    <w:name w:val="toc 8"/>
    <w:basedOn w:val="Normal"/>
    <w:next w:val="Normal"/>
    <w:autoRedefine/>
    <w:semiHidden/>
    <w:rsid w:val="007C53FB"/>
    <w:pPr>
      <w:tabs>
        <w:tab w:val="right" w:pos="9360"/>
      </w:tabs>
      <w:suppressAutoHyphens/>
      <w:ind w:left="720" w:hanging="720"/>
    </w:pPr>
  </w:style>
  <w:style w:type="paragraph" w:styleId="TOC9">
    <w:name w:val="toc 9"/>
    <w:basedOn w:val="Normal"/>
    <w:next w:val="Normal"/>
    <w:autoRedefine/>
    <w:semiHidden/>
    <w:rsid w:val="007C53FB"/>
    <w:pPr>
      <w:tabs>
        <w:tab w:val="right" w:leader="dot" w:pos="9360"/>
      </w:tabs>
      <w:suppressAutoHyphens/>
      <w:ind w:left="720" w:hanging="720"/>
    </w:pPr>
  </w:style>
  <w:style w:type="paragraph" w:styleId="Index1">
    <w:name w:val="index 1"/>
    <w:basedOn w:val="Normal"/>
    <w:next w:val="Normal"/>
    <w:autoRedefine/>
    <w:semiHidden/>
    <w:rsid w:val="007C53FB"/>
    <w:pPr>
      <w:tabs>
        <w:tab w:val="right" w:leader="dot" w:pos="9360"/>
      </w:tabs>
      <w:suppressAutoHyphens/>
      <w:ind w:left="1440" w:right="720" w:hanging="1440"/>
    </w:pPr>
  </w:style>
  <w:style w:type="paragraph" w:styleId="Index2">
    <w:name w:val="index 2"/>
    <w:basedOn w:val="Normal"/>
    <w:next w:val="Normal"/>
    <w:autoRedefine/>
    <w:semiHidden/>
    <w:rsid w:val="007C53FB"/>
    <w:pPr>
      <w:tabs>
        <w:tab w:val="right" w:leader="dot" w:pos="9360"/>
      </w:tabs>
      <w:suppressAutoHyphens/>
      <w:ind w:left="1440" w:right="720" w:hanging="720"/>
    </w:pPr>
  </w:style>
  <w:style w:type="paragraph" w:styleId="TOAHeading">
    <w:name w:val="toa heading"/>
    <w:basedOn w:val="Normal"/>
    <w:next w:val="Normal"/>
    <w:semiHidden/>
    <w:rsid w:val="007C53FB"/>
    <w:pPr>
      <w:tabs>
        <w:tab w:val="right" w:pos="9360"/>
      </w:tabs>
      <w:suppressAutoHyphens/>
    </w:pPr>
  </w:style>
  <w:style w:type="paragraph" w:styleId="Caption">
    <w:name w:val="caption"/>
    <w:basedOn w:val="Normal"/>
    <w:next w:val="Normal"/>
    <w:qFormat/>
    <w:rsid w:val="007C53FB"/>
  </w:style>
  <w:style w:type="character" w:customStyle="1" w:styleId="EquationCaption">
    <w:name w:val="_Equation Caption"/>
    <w:rsid w:val="007C53FB"/>
  </w:style>
  <w:style w:type="paragraph" w:styleId="Header">
    <w:name w:val="header"/>
    <w:basedOn w:val="Normal"/>
    <w:rsid w:val="007C53FB"/>
    <w:pPr>
      <w:tabs>
        <w:tab w:val="center" w:pos="4320"/>
        <w:tab w:val="right" w:pos="8640"/>
      </w:tabs>
    </w:pPr>
  </w:style>
  <w:style w:type="paragraph" w:styleId="Footer">
    <w:name w:val="footer"/>
    <w:basedOn w:val="Normal"/>
    <w:link w:val="FooterChar"/>
    <w:uiPriority w:val="99"/>
    <w:rsid w:val="007C53FB"/>
    <w:pPr>
      <w:tabs>
        <w:tab w:val="center" w:pos="4320"/>
        <w:tab w:val="right" w:pos="8640"/>
      </w:tabs>
    </w:pPr>
  </w:style>
  <w:style w:type="paragraph" w:styleId="BodyText2">
    <w:name w:val="Body Text 2"/>
    <w:basedOn w:val="Normal"/>
    <w:rsid w:val="007C53FB"/>
    <w:pPr>
      <w:tabs>
        <w:tab w:val="left" w:pos="-720"/>
        <w:tab w:val="left" w:pos="0"/>
        <w:tab w:val="left" w:pos="720"/>
      </w:tabs>
      <w:suppressAutoHyphens/>
      <w:ind w:left="1440" w:hanging="1440"/>
    </w:pPr>
    <w:rPr>
      <w:rFonts w:ascii="Arial" w:hAnsi="Arial" w:cs="Arial"/>
    </w:rPr>
  </w:style>
  <w:style w:type="paragraph" w:styleId="BodyText">
    <w:name w:val="Body Text"/>
    <w:basedOn w:val="Normal"/>
    <w:rsid w:val="007C53FB"/>
    <w:pPr>
      <w:tabs>
        <w:tab w:val="left" w:pos="-720"/>
      </w:tabs>
      <w:suppressAutoHyphens/>
    </w:pPr>
    <w:rPr>
      <w:rFonts w:ascii="Arial" w:hAnsi="Arial" w:cs="Arial"/>
      <w:i/>
      <w:iCs/>
    </w:rPr>
  </w:style>
  <w:style w:type="character" w:customStyle="1" w:styleId="FooterChar">
    <w:name w:val="Footer Char"/>
    <w:basedOn w:val="DefaultParagraphFont"/>
    <w:link w:val="Footer"/>
    <w:uiPriority w:val="99"/>
    <w:rsid w:val="002B1943"/>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Fisher Hamilton, Inc.</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Stradal</dc:creator>
  <cp:lastModifiedBy>Tootsie Sommers</cp:lastModifiedBy>
  <cp:revision>2</cp:revision>
  <cp:lastPrinted>2006-10-07T13:55:00Z</cp:lastPrinted>
  <dcterms:created xsi:type="dcterms:W3CDTF">2017-11-09T14:19:00Z</dcterms:created>
  <dcterms:modified xsi:type="dcterms:W3CDTF">2017-11-09T14:19:00Z</dcterms:modified>
</cp:coreProperties>
</file>